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F6E3" w14:textId="344DA98E" w:rsidR="00894C1B" w:rsidRDefault="00894C1B" w:rsidP="00894C1B">
      <w:pPr>
        <w:pStyle w:val="Heading1"/>
        <w:spacing w:before="93"/>
        <w:ind w:left="1245" w:right="1186" w:firstLine="0"/>
        <w:jc w:val="center"/>
      </w:pPr>
      <w:r>
        <w:t xml:space="preserve">Lehigh COE Graduate Assistant Policy (Adopted: March 11, 2022; Revised: </w:t>
      </w:r>
      <w:r w:rsidR="009B54DB">
        <w:t>November 30,</w:t>
      </w:r>
      <w:r>
        <w:t xml:space="preserve"> 2023)</w:t>
      </w:r>
    </w:p>
    <w:p w14:paraId="7DD912A4" w14:textId="77777777" w:rsidR="00894C1B" w:rsidRDefault="00894C1B" w:rsidP="00894C1B">
      <w:pPr>
        <w:pBdr>
          <w:top w:val="nil"/>
          <w:left w:val="nil"/>
          <w:bottom w:val="nil"/>
          <w:right w:val="nil"/>
          <w:between w:val="nil"/>
        </w:pBdr>
        <w:spacing w:before="11"/>
        <w:rPr>
          <w:b/>
          <w:color w:val="000000"/>
          <w:sz w:val="24"/>
          <w:szCs w:val="24"/>
        </w:rPr>
      </w:pPr>
    </w:p>
    <w:p w14:paraId="0BAD15EB" w14:textId="77777777" w:rsidR="00894C1B" w:rsidRDefault="00894C1B" w:rsidP="00894C1B">
      <w:pPr>
        <w:ind w:left="400"/>
        <w:rPr>
          <w:b/>
          <w:sz w:val="24"/>
          <w:szCs w:val="24"/>
        </w:rPr>
      </w:pPr>
      <w:r>
        <w:rPr>
          <w:b/>
          <w:sz w:val="24"/>
          <w:szCs w:val="24"/>
        </w:rPr>
        <w:t>Graduate Student Assistantships</w:t>
      </w:r>
    </w:p>
    <w:p w14:paraId="0A2E80E9" w14:textId="77777777" w:rsidR="00894C1B" w:rsidRDefault="00894C1B" w:rsidP="00894C1B">
      <w:pPr>
        <w:pBdr>
          <w:top w:val="nil"/>
          <w:left w:val="nil"/>
          <w:bottom w:val="nil"/>
          <w:right w:val="nil"/>
          <w:between w:val="nil"/>
        </w:pBdr>
        <w:spacing w:before="17" w:line="254" w:lineRule="auto"/>
        <w:ind w:left="400" w:right="441"/>
        <w:rPr>
          <w:color w:val="000000"/>
          <w:sz w:val="24"/>
          <w:szCs w:val="24"/>
        </w:rPr>
      </w:pPr>
      <w:r>
        <w:rPr>
          <w:color w:val="000000"/>
          <w:sz w:val="24"/>
          <w:szCs w:val="24"/>
        </w:rPr>
        <w:t>This document summarizes policies regarding Graduate Student Assistantship appointments in the College of Education at Lehigh University. Definition of the Graduate Student Assistantship is followed by the criteria for eligibility to hold an assistantship, a brief description of each type of assistantship, and other policy matters (e.g., expectations for professional conduct, supervisor responsibilities).</w:t>
      </w:r>
    </w:p>
    <w:p w14:paraId="35142863" w14:textId="77777777" w:rsidR="00894C1B" w:rsidRDefault="00894C1B" w:rsidP="00894C1B">
      <w:pPr>
        <w:pBdr>
          <w:top w:val="nil"/>
          <w:left w:val="nil"/>
          <w:bottom w:val="nil"/>
          <w:right w:val="nil"/>
          <w:between w:val="nil"/>
        </w:pBdr>
        <w:spacing w:before="6"/>
        <w:rPr>
          <w:color w:val="000000"/>
          <w:sz w:val="24"/>
          <w:szCs w:val="24"/>
        </w:rPr>
      </w:pPr>
    </w:p>
    <w:p w14:paraId="615E2B37" w14:textId="77777777" w:rsidR="00894C1B" w:rsidRDefault="00894C1B" w:rsidP="00894C1B">
      <w:pPr>
        <w:numPr>
          <w:ilvl w:val="0"/>
          <w:numId w:val="2"/>
        </w:numPr>
        <w:pBdr>
          <w:top w:val="nil"/>
          <w:left w:val="nil"/>
          <w:bottom w:val="nil"/>
          <w:right w:val="nil"/>
          <w:between w:val="nil"/>
        </w:pBdr>
        <w:tabs>
          <w:tab w:val="left" w:pos="1120"/>
        </w:tabs>
        <w:rPr>
          <w:color w:val="000000"/>
          <w:sz w:val="24"/>
          <w:szCs w:val="24"/>
        </w:rPr>
      </w:pPr>
      <w:r>
        <w:rPr>
          <w:color w:val="000000"/>
          <w:sz w:val="24"/>
          <w:szCs w:val="24"/>
        </w:rPr>
        <w:t>Definitions and Distinctions</w:t>
      </w:r>
    </w:p>
    <w:p w14:paraId="74ACC13B" w14:textId="77777777" w:rsidR="00894C1B" w:rsidRDefault="00894C1B" w:rsidP="00894C1B">
      <w:pPr>
        <w:numPr>
          <w:ilvl w:val="0"/>
          <w:numId w:val="2"/>
        </w:numPr>
        <w:pBdr>
          <w:top w:val="nil"/>
          <w:left w:val="nil"/>
          <w:bottom w:val="nil"/>
          <w:right w:val="nil"/>
          <w:between w:val="nil"/>
        </w:pBdr>
        <w:tabs>
          <w:tab w:val="left" w:pos="1120"/>
        </w:tabs>
        <w:spacing w:before="17"/>
        <w:rPr>
          <w:color w:val="000000"/>
          <w:sz w:val="24"/>
          <w:szCs w:val="24"/>
        </w:rPr>
      </w:pPr>
      <w:r>
        <w:rPr>
          <w:color w:val="000000"/>
          <w:sz w:val="24"/>
          <w:szCs w:val="24"/>
        </w:rPr>
        <w:t>Assistantship Eligibility Criteria</w:t>
      </w:r>
    </w:p>
    <w:p w14:paraId="227DF5FD" w14:textId="77777777" w:rsidR="00894C1B" w:rsidRDefault="00894C1B" w:rsidP="00894C1B">
      <w:pPr>
        <w:numPr>
          <w:ilvl w:val="0"/>
          <w:numId w:val="2"/>
        </w:numPr>
        <w:pBdr>
          <w:top w:val="nil"/>
          <w:left w:val="nil"/>
          <w:bottom w:val="nil"/>
          <w:right w:val="nil"/>
          <w:between w:val="nil"/>
        </w:pBdr>
        <w:tabs>
          <w:tab w:val="left" w:pos="1120"/>
        </w:tabs>
        <w:spacing w:before="17"/>
        <w:rPr>
          <w:color w:val="000000"/>
          <w:sz w:val="24"/>
          <w:szCs w:val="24"/>
        </w:rPr>
      </w:pPr>
      <w:r>
        <w:rPr>
          <w:color w:val="000000"/>
          <w:sz w:val="24"/>
          <w:szCs w:val="24"/>
        </w:rPr>
        <w:t>Period of Appointment</w:t>
      </w:r>
    </w:p>
    <w:p w14:paraId="5552A0A2" w14:textId="77777777" w:rsidR="00894C1B" w:rsidRDefault="00894C1B" w:rsidP="00894C1B">
      <w:pPr>
        <w:numPr>
          <w:ilvl w:val="0"/>
          <w:numId w:val="2"/>
        </w:numPr>
        <w:pBdr>
          <w:top w:val="nil"/>
          <w:left w:val="nil"/>
          <w:bottom w:val="nil"/>
          <w:right w:val="nil"/>
          <w:between w:val="nil"/>
        </w:pBdr>
        <w:tabs>
          <w:tab w:val="left" w:pos="1120"/>
        </w:tabs>
        <w:spacing w:before="17"/>
        <w:rPr>
          <w:color w:val="000000"/>
          <w:sz w:val="24"/>
          <w:szCs w:val="24"/>
        </w:rPr>
      </w:pPr>
      <w:r>
        <w:rPr>
          <w:color w:val="000000"/>
          <w:sz w:val="24"/>
          <w:szCs w:val="24"/>
        </w:rPr>
        <w:t>Workload</w:t>
      </w:r>
    </w:p>
    <w:p w14:paraId="5DE949C1" w14:textId="77777777" w:rsidR="00894C1B" w:rsidRDefault="00894C1B" w:rsidP="00894C1B">
      <w:pPr>
        <w:numPr>
          <w:ilvl w:val="0"/>
          <w:numId w:val="2"/>
        </w:numPr>
        <w:pBdr>
          <w:top w:val="nil"/>
          <w:left w:val="nil"/>
          <w:bottom w:val="nil"/>
          <w:right w:val="nil"/>
          <w:between w:val="nil"/>
        </w:pBdr>
        <w:tabs>
          <w:tab w:val="left" w:pos="1120"/>
        </w:tabs>
        <w:spacing w:before="17"/>
        <w:rPr>
          <w:color w:val="000000"/>
          <w:sz w:val="24"/>
          <w:szCs w:val="24"/>
        </w:rPr>
      </w:pPr>
      <w:r>
        <w:rPr>
          <w:color w:val="000000"/>
          <w:sz w:val="24"/>
          <w:szCs w:val="24"/>
        </w:rPr>
        <w:t>Stipend Support</w:t>
      </w:r>
    </w:p>
    <w:p w14:paraId="59BF6853" w14:textId="77777777" w:rsidR="00894C1B" w:rsidRDefault="00894C1B" w:rsidP="00894C1B">
      <w:pPr>
        <w:numPr>
          <w:ilvl w:val="0"/>
          <w:numId w:val="2"/>
        </w:numPr>
        <w:pBdr>
          <w:top w:val="nil"/>
          <w:left w:val="nil"/>
          <w:bottom w:val="nil"/>
          <w:right w:val="nil"/>
          <w:between w:val="nil"/>
        </w:pBdr>
        <w:tabs>
          <w:tab w:val="left" w:pos="1120"/>
        </w:tabs>
        <w:spacing w:before="16"/>
        <w:rPr>
          <w:color w:val="000000"/>
          <w:sz w:val="24"/>
          <w:szCs w:val="24"/>
        </w:rPr>
      </w:pPr>
      <w:r>
        <w:rPr>
          <w:color w:val="000000"/>
          <w:sz w:val="24"/>
          <w:szCs w:val="24"/>
        </w:rPr>
        <w:t>Tuition Scholarship Support</w:t>
      </w:r>
    </w:p>
    <w:p w14:paraId="1F12119E" w14:textId="77777777" w:rsidR="00894C1B" w:rsidRDefault="00894C1B" w:rsidP="00894C1B">
      <w:pPr>
        <w:numPr>
          <w:ilvl w:val="0"/>
          <w:numId w:val="2"/>
        </w:numPr>
        <w:pBdr>
          <w:top w:val="nil"/>
          <w:left w:val="nil"/>
          <w:bottom w:val="nil"/>
          <w:right w:val="nil"/>
          <w:between w:val="nil"/>
        </w:pBdr>
        <w:tabs>
          <w:tab w:val="left" w:pos="1120"/>
        </w:tabs>
        <w:spacing w:before="22"/>
        <w:rPr>
          <w:color w:val="000000"/>
          <w:sz w:val="24"/>
          <w:szCs w:val="24"/>
        </w:rPr>
      </w:pPr>
      <w:r>
        <w:rPr>
          <w:color w:val="000000"/>
          <w:sz w:val="24"/>
          <w:szCs w:val="24"/>
        </w:rPr>
        <w:t>Expectations for Professional Conduct</w:t>
      </w:r>
    </w:p>
    <w:p w14:paraId="133AAF98" w14:textId="77777777" w:rsidR="00894C1B" w:rsidRDefault="00894C1B" w:rsidP="00894C1B">
      <w:pPr>
        <w:numPr>
          <w:ilvl w:val="0"/>
          <w:numId w:val="2"/>
        </w:numPr>
        <w:pBdr>
          <w:top w:val="nil"/>
          <w:left w:val="nil"/>
          <w:bottom w:val="nil"/>
          <w:right w:val="nil"/>
          <w:between w:val="nil"/>
        </w:pBdr>
        <w:tabs>
          <w:tab w:val="left" w:pos="1120"/>
        </w:tabs>
        <w:spacing w:before="17"/>
        <w:rPr>
          <w:color w:val="000000"/>
          <w:sz w:val="24"/>
          <w:szCs w:val="24"/>
        </w:rPr>
      </w:pPr>
      <w:r>
        <w:rPr>
          <w:color w:val="000000"/>
          <w:sz w:val="24"/>
          <w:szCs w:val="24"/>
        </w:rPr>
        <w:t>Supervisor Responsibilities</w:t>
      </w:r>
    </w:p>
    <w:p w14:paraId="4D6F21DA" w14:textId="77777777" w:rsidR="00894C1B" w:rsidRDefault="00894C1B" w:rsidP="00894C1B">
      <w:pPr>
        <w:numPr>
          <w:ilvl w:val="0"/>
          <w:numId w:val="2"/>
        </w:numPr>
        <w:pBdr>
          <w:top w:val="nil"/>
          <w:left w:val="nil"/>
          <w:bottom w:val="nil"/>
          <w:right w:val="nil"/>
          <w:between w:val="nil"/>
        </w:pBdr>
        <w:tabs>
          <w:tab w:val="left" w:pos="1120"/>
        </w:tabs>
        <w:spacing w:before="17"/>
        <w:rPr>
          <w:color w:val="000000"/>
          <w:sz w:val="24"/>
          <w:szCs w:val="24"/>
        </w:rPr>
      </w:pPr>
      <w:r>
        <w:rPr>
          <w:color w:val="000000"/>
          <w:sz w:val="24"/>
          <w:szCs w:val="24"/>
        </w:rPr>
        <w:t>Work in Addition to Assistantship Appointment</w:t>
      </w:r>
    </w:p>
    <w:p w14:paraId="3B72748C" w14:textId="77777777" w:rsidR="00894C1B" w:rsidRDefault="00894C1B" w:rsidP="00894C1B">
      <w:pPr>
        <w:numPr>
          <w:ilvl w:val="0"/>
          <w:numId w:val="2"/>
        </w:numPr>
        <w:pBdr>
          <w:top w:val="nil"/>
          <w:left w:val="nil"/>
          <w:bottom w:val="nil"/>
          <w:right w:val="nil"/>
          <w:between w:val="nil"/>
        </w:pBdr>
        <w:tabs>
          <w:tab w:val="left" w:pos="1120"/>
        </w:tabs>
        <w:spacing w:before="16"/>
        <w:rPr>
          <w:color w:val="000000"/>
          <w:sz w:val="24"/>
          <w:szCs w:val="24"/>
        </w:rPr>
      </w:pPr>
      <w:r>
        <w:rPr>
          <w:color w:val="000000"/>
          <w:sz w:val="24"/>
          <w:szCs w:val="24"/>
        </w:rPr>
        <w:t>Cancellation or Modification of Assistantship Appointments; and Dismissal for Cause</w:t>
      </w:r>
    </w:p>
    <w:p w14:paraId="30EDFC39" w14:textId="77777777" w:rsidR="00894C1B" w:rsidRDefault="00894C1B" w:rsidP="00894C1B">
      <w:pPr>
        <w:numPr>
          <w:ilvl w:val="0"/>
          <w:numId w:val="2"/>
        </w:numPr>
        <w:pBdr>
          <w:top w:val="nil"/>
          <w:left w:val="nil"/>
          <w:bottom w:val="nil"/>
          <w:right w:val="nil"/>
          <w:between w:val="nil"/>
        </w:pBdr>
        <w:tabs>
          <w:tab w:val="left" w:pos="1120"/>
        </w:tabs>
        <w:spacing w:before="17"/>
        <w:rPr>
          <w:color w:val="000000"/>
          <w:sz w:val="24"/>
          <w:szCs w:val="24"/>
        </w:rPr>
      </w:pPr>
      <w:r>
        <w:rPr>
          <w:color w:val="000000"/>
          <w:sz w:val="24"/>
          <w:szCs w:val="24"/>
        </w:rPr>
        <w:t>Conflict Resolution</w:t>
      </w:r>
    </w:p>
    <w:p w14:paraId="34F1D69F" w14:textId="77777777" w:rsidR="00894C1B" w:rsidRDefault="00894C1B" w:rsidP="00894C1B">
      <w:pPr>
        <w:numPr>
          <w:ilvl w:val="0"/>
          <w:numId w:val="2"/>
        </w:numPr>
        <w:pBdr>
          <w:top w:val="nil"/>
          <w:left w:val="nil"/>
          <w:bottom w:val="nil"/>
          <w:right w:val="nil"/>
          <w:between w:val="nil"/>
        </w:pBdr>
        <w:tabs>
          <w:tab w:val="left" w:pos="1120"/>
        </w:tabs>
        <w:spacing w:before="17"/>
        <w:rPr>
          <w:color w:val="000000"/>
          <w:sz w:val="24"/>
          <w:szCs w:val="24"/>
        </w:rPr>
        <w:sectPr w:rsidR="00894C1B">
          <w:headerReference w:type="default" r:id="rId7"/>
          <w:pgSz w:w="12240" w:h="15840"/>
          <w:pgMar w:top="1340" w:right="1100" w:bottom="280" w:left="1040" w:header="727" w:footer="720" w:gutter="0"/>
          <w:pgNumType w:start="1"/>
          <w:cols w:space="720"/>
        </w:sectPr>
      </w:pPr>
      <w:r>
        <w:rPr>
          <w:color w:val="000000"/>
          <w:sz w:val="24"/>
          <w:szCs w:val="24"/>
        </w:rPr>
        <w:t>Benefits</w:t>
      </w:r>
    </w:p>
    <w:p w14:paraId="3CC36947" w14:textId="77777777" w:rsidR="00894C1B" w:rsidRDefault="00894C1B" w:rsidP="00894C1B">
      <w:pPr>
        <w:pStyle w:val="Heading1"/>
        <w:numPr>
          <w:ilvl w:val="0"/>
          <w:numId w:val="1"/>
        </w:numPr>
        <w:tabs>
          <w:tab w:val="left" w:pos="1120"/>
        </w:tabs>
        <w:spacing w:before="93"/>
      </w:pPr>
      <w:r>
        <w:lastRenderedPageBreak/>
        <w:t>Definitions and Distinctions</w:t>
      </w:r>
    </w:p>
    <w:p w14:paraId="2FAAA8A1" w14:textId="77777777" w:rsidR="00894C1B" w:rsidRDefault="00894C1B" w:rsidP="00894C1B">
      <w:pPr>
        <w:pStyle w:val="Heading1"/>
        <w:numPr>
          <w:ilvl w:val="1"/>
          <w:numId w:val="1"/>
        </w:numPr>
        <w:tabs>
          <w:tab w:val="left" w:pos="1120"/>
        </w:tabs>
        <w:spacing w:before="93"/>
        <w:rPr>
          <w:b w:val="0"/>
        </w:rPr>
      </w:pPr>
      <w:r>
        <w:rPr>
          <w:b w:val="0"/>
        </w:rPr>
        <w:t>This policy is meant to describe procedures for hiring and supervising Graduate Project Assistants (GPA) and Graduate Research Assistants (GRA).</w:t>
      </w:r>
    </w:p>
    <w:p w14:paraId="4113E82D" w14:textId="77777777" w:rsidR="00894C1B" w:rsidRDefault="00894C1B" w:rsidP="00894C1B">
      <w:pPr>
        <w:pStyle w:val="Heading1"/>
        <w:numPr>
          <w:ilvl w:val="2"/>
          <w:numId w:val="1"/>
        </w:numPr>
        <w:tabs>
          <w:tab w:val="left" w:pos="1120"/>
        </w:tabs>
        <w:spacing w:before="93"/>
        <w:rPr>
          <w:b w:val="0"/>
        </w:rPr>
      </w:pPr>
      <w:r>
        <w:rPr>
          <w:b w:val="0"/>
        </w:rPr>
        <w:t>R &amp; P 2.10 definitions are listed below.</w:t>
      </w:r>
    </w:p>
    <w:p w14:paraId="33BEEF53" w14:textId="77777777" w:rsidR="00894C1B" w:rsidRDefault="00894C1B" w:rsidP="00894C1B">
      <w:pPr>
        <w:numPr>
          <w:ilvl w:val="1"/>
          <w:numId w:val="1"/>
        </w:numPr>
        <w:pBdr>
          <w:top w:val="nil"/>
          <w:left w:val="nil"/>
          <w:bottom w:val="nil"/>
          <w:right w:val="nil"/>
          <w:between w:val="nil"/>
        </w:pBdr>
        <w:tabs>
          <w:tab w:val="left" w:pos="1840"/>
        </w:tabs>
        <w:spacing w:before="17"/>
        <w:rPr>
          <w:b/>
          <w:color w:val="000000"/>
          <w:sz w:val="24"/>
          <w:szCs w:val="24"/>
        </w:rPr>
      </w:pPr>
      <w:r>
        <w:rPr>
          <w:b/>
          <w:color w:val="000000"/>
          <w:sz w:val="24"/>
          <w:szCs w:val="24"/>
        </w:rPr>
        <w:t>Graduate Project Assistants (GPA)</w:t>
      </w:r>
    </w:p>
    <w:p w14:paraId="3EF008FC" w14:textId="77777777" w:rsidR="00894C1B" w:rsidRDefault="00894C1B" w:rsidP="00894C1B">
      <w:pPr>
        <w:numPr>
          <w:ilvl w:val="2"/>
          <w:numId w:val="1"/>
        </w:numPr>
        <w:pBdr>
          <w:top w:val="nil"/>
          <w:left w:val="nil"/>
          <w:bottom w:val="nil"/>
          <w:right w:val="nil"/>
          <w:between w:val="nil"/>
        </w:pBdr>
        <w:tabs>
          <w:tab w:val="left" w:pos="2739"/>
          <w:tab w:val="left" w:pos="2740"/>
        </w:tabs>
        <w:spacing w:before="16" w:line="254" w:lineRule="auto"/>
        <w:ind w:right="396"/>
        <w:rPr>
          <w:color w:val="000000"/>
          <w:sz w:val="24"/>
          <w:szCs w:val="24"/>
        </w:rPr>
      </w:pPr>
      <w:r>
        <w:rPr>
          <w:color w:val="000000"/>
          <w:sz w:val="24"/>
          <w:szCs w:val="24"/>
        </w:rPr>
        <w:t xml:space="preserve">Graduate Project Assistants (GPAs) are graduate students who receive compensation for providing assistance in administrative, educational, or research projects. A GPA does not teach a class, recitation or laboratory. </w:t>
      </w:r>
      <w:sdt>
        <w:sdtPr>
          <w:tag w:val="goog_rdk_0"/>
          <w:id w:val="1338972362"/>
        </w:sdtPr>
        <w:sdtContent/>
      </w:sdt>
      <w:r>
        <w:rPr>
          <w:color w:val="000000"/>
          <w:sz w:val="24"/>
          <w:szCs w:val="24"/>
        </w:rPr>
        <w:t xml:space="preserve">The research project should not be part of the GPA’s graduate work that fulfills the GPA’s graduate degree. </w:t>
      </w:r>
    </w:p>
    <w:p w14:paraId="1995907A" w14:textId="77777777" w:rsidR="00894C1B" w:rsidRDefault="00894C1B" w:rsidP="00894C1B">
      <w:pPr>
        <w:pStyle w:val="Heading1"/>
        <w:numPr>
          <w:ilvl w:val="1"/>
          <w:numId w:val="1"/>
        </w:numPr>
        <w:tabs>
          <w:tab w:val="left" w:pos="1840"/>
        </w:tabs>
        <w:spacing w:before="3"/>
      </w:pPr>
      <w:r>
        <w:t>Graduate Research Assistants (GRA)</w:t>
      </w:r>
    </w:p>
    <w:p w14:paraId="19D46580" w14:textId="77777777" w:rsidR="00894C1B" w:rsidRDefault="00894C1B" w:rsidP="00894C1B">
      <w:pPr>
        <w:pStyle w:val="Heading1"/>
        <w:numPr>
          <w:ilvl w:val="2"/>
          <w:numId w:val="1"/>
        </w:numPr>
        <w:tabs>
          <w:tab w:val="left" w:pos="1840"/>
        </w:tabs>
        <w:spacing w:before="3"/>
      </w:pPr>
      <w:r>
        <w:rPr>
          <w:b w:val="0"/>
          <w:color w:val="000000"/>
        </w:rPr>
        <w:t xml:space="preserve">Graduate Research Assistants (GRAs) are graduate students who receive a stipend and tuition remission for participating in </w:t>
      </w:r>
      <w:r>
        <w:rPr>
          <w:b w:val="0"/>
        </w:rPr>
        <w:t xml:space="preserve">a research program </w:t>
      </w:r>
      <w:sdt>
        <w:sdtPr>
          <w:tag w:val="goog_rdk_1"/>
          <w:id w:val="1699047789"/>
        </w:sdtPr>
        <w:sdtContent/>
      </w:sdt>
      <w:r>
        <w:rPr>
          <w:b w:val="0"/>
          <w:color w:val="000000"/>
        </w:rPr>
        <w:t>which also allows them to meet requirements for the degrees sought. GRAs must be candidates for graduate degrees who devote full time to a program of graduate work (which may include teaching, research and other academic activity as well as courses). </w:t>
      </w:r>
    </w:p>
    <w:p w14:paraId="0446966D" w14:textId="77777777" w:rsidR="00894C1B" w:rsidRDefault="00894C1B" w:rsidP="00894C1B">
      <w:pPr>
        <w:pStyle w:val="Heading1"/>
        <w:numPr>
          <w:ilvl w:val="3"/>
          <w:numId w:val="1"/>
        </w:numPr>
        <w:tabs>
          <w:tab w:val="left" w:pos="3279"/>
          <w:tab w:val="left" w:pos="3280"/>
        </w:tabs>
        <w:spacing w:before="23" w:line="295" w:lineRule="auto"/>
      </w:pPr>
      <w:r>
        <w:t>Distinctions from Assistantships:</w:t>
      </w:r>
    </w:p>
    <w:p w14:paraId="23058C8C" w14:textId="77777777" w:rsidR="00894C1B" w:rsidRDefault="00894C1B" w:rsidP="00894C1B">
      <w:pPr>
        <w:numPr>
          <w:ilvl w:val="0"/>
          <w:numId w:val="5"/>
        </w:numPr>
        <w:pBdr>
          <w:top w:val="nil"/>
          <w:left w:val="nil"/>
          <w:bottom w:val="nil"/>
          <w:right w:val="nil"/>
          <w:between w:val="nil"/>
        </w:pBdr>
        <w:tabs>
          <w:tab w:val="left" w:pos="4000"/>
        </w:tabs>
        <w:spacing w:line="274" w:lineRule="auto"/>
        <w:rPr>
          <w:b/>
          <w:color w:val="000000"/>
          <w:sz w:val="24"/>
          <w:szCs w:val="24"/>
        </w:rPr>
      </w:pPr>
      <w:r>
        <w:rPr>
          <w:b/>
          <w:color w:val="000000"/>
          <w:sz w:val="24"/>
          <w:szCs w:val="24"/>
        </w:rPr>
        <w:t>Fellowships</w:t>
      </w:r>
    </w:p>
    <w:p w14:paraId="26ED8C23" w14:textId="77777777" w:rsidR="00894C1B" w:rsidRDefault="00894C1B" w:rsidP="00894C1B">
      <w:pPr>
        <w:numPr>
          <w:ilvl w:val="1"/>
          <w:numId w:val="5"/>
        </w:numPr>
        <w:pBdr>
          <w:top w:val="nil"/>
          <w:left w:val="nil"/>
          <w:bottom w:val="nil"/>
          <w:right w:val="nil"/>
          <w:between w:val="nil"/>
        </w:pBdr>
        <w:tabs>
          <w:tab w:val="left" w:pos="4720"/>
        </w:tabs>
        <w:spacing w:before="16" w:line="254" w:lineRule="auto"/>
        <w:ind w:right="423"/>
        <w:rPr>
          <w:color w:val="000000"/>
          <w:sz w:val="24"/>
          <w:szCs w:val="24"/>
        </w:rPr>
      </w:pPr>
      <w:r>
        <w:rPr>
          <w:color w:val="000000"/>
          <w:sz w:val="24"/>
          <w:szCs w:val="24"/>
        </w:rPr>
        <w:t>Presidential and University Fellowship stipends are financial aid, not salary. These are funded by the university research office. Similarly, some college fellowships (e.g., Thomas/Brucker Endowed Minority Doctoral Scholarship) are considered financial aid, not salary. No service is expected in return for a fellowship; it is awarded on a merit basis to assist a student in the pursuit of a degree.</w:t>
      </w:r>
    </w:p>
    <w:p w14:paraId="0225D3D0" w14:textId="77777777" w:rsidR="00894C1B" w:rsidRDefault="00894C1B" w:rsidP="00894C1B">
      <w:pPr>
        <w:pStyle w:val="Heading1"/>
        <w:numPr>
          <w:ilvl w:val="0"/>
          <w:numId w:val="5"/>
        </w:numPr>
        <w:tabs>
          <w:tab w:val="left" w:pos="4000"/>
        </w:tabs>
        <w:spacing w:before="3"/>
      </w:pPr>
      <w:r>
        <w:t>Hourly Employment through Payroll</w:t>
      </w:r>
    </w:p>
    <w:p w14:paraId="003B95C7" w14:textId="77777777" w:rsidR="00894C1B" w:rsidRDefault="00894C1B" w:rsidP="00894C1B">
      <w:pPr>
        <w:numPr>
          <w:ilvl w:val="1"/>
          <w:numId w:val="5"/>
        </w:numPr>
        <w:pBdr>
          <w:top w:val="nil"/>
          <w:left w:val="nil"/>
          <w:bottom w:val="nil"/>
          <w:right w:val="nil"/>
          <w:between w:val="nil"/>
        </w:pBdr>
        <w:tabs>
          <w:tab w:val="left" w:pos="4720"/>
        </w:tabs>
        <w:spacing w:before="16" w:line="254" w:lineRule="auto"/>
        <w:ind w:right="356"/>
        <w:rPr>
          <w:color w:val="000000"/>
          <w:sz w:val="24"/>
          <w:szCs w:val="24"/>
        </w:rPr>
      </w:pPr>
      <w:r>
        <w:rPr>
          <w:color w:val="000000"/>
          <w:sz w:val="24"/>
          <w:szCs w:val="24"/>
        </w:rPr>
        <w:t xml:space="preserve">Graduate students may be employed on an hourly basis and paid for work </w:t>
      </w:r>
      <w:sdt>
        <w:sdtPr>
          <w:tag w:val="goog_rdk_2"/>
          <w:id w:val="806897322"/>
        </w:sdtPr>
        <w:sdtContent/>
      </w:sdt>
      <w:r>
        <w:rPr>
          <w:color w:val="000000"/>
          <w:sz w:val="24"/>
          <w:szCs w:val="24"/>
        </w:rPr>
        <w:t>unrelated to the student's academic and professional training (e.g., data collection on funded research projects). Such employment typically is temporary and is not considered an assistantship appointment and is not associated with remission of tuition credits.</w:t>
      </w:r>
    </w:p>
    <w:p w14:paraId="08EDA427" w14:textId="77777777" w:rsidR="00894C1B" w:rsidRDefault="00894C1B" w:rsidP="00894C1B">
      <w:pPr>
        <w:pStyle w:val="Heading1"/>
        <w:numPr>
          <w:ilvl w:val="0"/>
          <w:numId w:val="1"/>
        </w:numPr>
        <w:tabs>
          <w:tab w:val="left" w:pos="1120"/>
        </w:tabs>
        <w:spacing w:before="2"/>
        <w:sectPr w:rsidR="00894C1B">
          <w:pgSz w:w="12240" w:h="15840"/>
          <w:pgMar w:top="1340" w:right="1100" w:bottom="280" w:left="1040" w:header="727" w:footer="0" w:gutter="0"/>
          <w:cols w:space="720"/>
        </w:sectPr>
      </w:pPr>
      <w:r>
        <w:t>Assistantship Eligibility Criteria</w:t>
      </w:r>
    </w:p>
    <w:p w14:paraId="1FBF20C4" w14:textId="77777777" w:rsidR="00894C1B" w:rsidRDefault="00894C1B" w:rsidP="00894C1B">
      <w:pPr>
        <w:numPr>
          <w:ilvl w:val="0"/>
          <w:numId w:val="5"/>
        </w:numPr>
        <w:pBdr>
          <w:top w:val="nil"/>
          <w:left w:val="nil"/>
          <w:bottom w:val="nil"/>
          <w:right w:val="nil"/>
          <w:between w:val="nil"/>
        </w:pBdr>
        <w:tabs>
          <w:tab w:val="left" w:pos="1840"/>
        </w:tabs>
        <w:spacing w:before="93" w:line="254" w:lineRule="auto"/>
        <w:ind w:left="1840" w:right="473"/>
        <w:rPr>
          <w:color w:val="000000"/>
          <w:sz w:val="24"/>
          <w:szCs w:val="24"/>
        </w:rPr>
      </w:pPr>
      <w:r>
        <w:rPr>
          <w:b/>
          <w:color w:val="000000"/>
          <w:sz w:val="24"/>
          <w:szCs w:val="24"/>
        </w:rPr>
        <w:lastRenderedPageBreak/>
        <w:t xml:space="preserve">Matriculation at Lehigh </w:t>
      </w:r>
      <w:r>
        <w:rPr>
          <w:color w:val="000000"/>
          <w:sz w:val="24"/>
          <w:szCs w:val="24"/>
        </w:rPr>
        <w:t>with an active authorization to enroll in a COE graduate degree program</w:t>
      </w:r>
    </w:p>
    <w:p w14:paraId="0258B610" w14:textId="77777777" w:rsidR="00894C1B" w:rsidRDefault="00894C1B" w:rsidP="00894C1B">
      <w:pPr>
        <w:pStyle w:val="Heading1"/>
        <w:numPr>
          <w:ilvl w:val="0"/>
          <w:numId w:val="5"/>
        </w:numPr>
        <w:tabs>
          <w:tab w:val="left" w:pos="1840"/>
        </w:tabs>
        <w:ind w:left="1840"/>
      </w:pPr>
      <w:r>
        <w:t>Enrollment</w:t>
      </w:r>
    </w:p>
    <w:p w14:paraId="204D450A" w14:textId="77777777" w:rsidR="00894C1B" w:rsidRDefault="00894C1B" w:rsidP="00894C1B">
      <w:pPr>
        <w:pBdr>
          <w:top w:val="nil"/>
          <w:left w:val="nil"/>
          <w:bottom w:val="nil"/>
          <w:right w:val="nil"/>
          <w:between w:val="nil"/>
        </w:pBdr>
        <w:spacing w:before="16"/>
        <w:ind w:left="2380"/>
        <w:rPr>
          <w:color w:val="000000"/>
          <w:sz w:val="24"/>
          <w:szCs w:val="24"/>
        </w:rPr>
      </w:pPr>
      <w:r>
        <w:rPr>
          <w:color w:val="000000"/>
          <w:sz w:val="24"/>
          <w:szCs w:val="24"/>
        </w:rPr>
        <w:t>§</w:t>
      </w:r>
      <w:r>
        <w:rPr>
          <w:noProof/>
        </w:rPr>
        <mc:AlternateContent>
          <mc:Choice Requires="wps">
            <w:drawing>
              <wp:anchor distT="0" distB="0" distL="114300" distR="114300" simplePos="0" relativeHeight="251659264" behindDoc="0" locked="0" layoutInCell="1" hidden="0" allowOverlap="1" wp14:anchorId="18CFD827" wp14:editId="78A41C71">
                <wp:simplePos x="0" y="0"/>
                <wp:positionH relativeFrom="column">
                  <wp:posOffset>1727200</wp:posOffset>
                </wp:positionH>
                <wp:positionV relativeFrom="paragraph">
                  <wp:posOffset>0</wp:posOffset>
                </wp:positionV>
                <wp:extent cx="4298315" cy="567690"/>
                <wp:effectExtent l="0" t="0" r="0" b="0"/>
                <wp:wrapNone/>
                <wp:docPr id="17" name="Rectangle 17"/>
                <wp:cNvGraphicFramePr/>
                <a:graphic xmlns:a="http://schemas.openxmlformats.org/drawingml/2006/main">
                  <a:graphicData uri="http://schemas.microsoft.com/office/word/2010/wordprocessingShape">
                    <wps:wsp>
                      <wps:cNvSpPr/>
                      <wps:spPr>
                        <a:xfrm>
                          <a:off x="3201605" y="3500918"/>
                          <a:ext cx="4288790" cy="558165"/>
                        </a:xfrm>
                        <a:prstGeom prst="rect">
                          <a:avLst/>
                        </a:prstGeom>
                        <a:solidFill>
                          <a:srgbClr val="FBFBF9"/>
                        </a:solidFill>
                        <a:ln>
                          <a:noFill/>
                        </a:ln>
                      </wps:spPr>
                      <wps:txbx>
                        <w:txbxContent>
                          <w:p w14:paraId="1EDBBBC0" w14:textId="77777777" w:rsidR="00894C1B" w:rsidRDefault="00894C1B" w:rsidP="00894C1B">
                            <w:pPr>
                              <w:spacing w:before="5" w:line="254" w:lineRule="auto"/>
                              <w:ind w:left="-3" w:right="-15" w:hanging="3"/>
                              <w:textDirection w:val="btLr"/>
                            </w:pPr>
                            <w:r>
                              <w:rPr>
                                <w:color w:val="000000"/>
                                <w:sz w:val="24"/>
                              </w:rPr>
                              <w:t xml:space="preserve">All students holding assistantships </w:t>
                            </w:r>
                            <w:r>
                              <w:rPr>
                                <w:b/>
                                <w:color w:val="000000"/>
                                <w:sz w:val="24"/>
                              </w:rPr>
                              <w:t xml:space="preserve">must be enrolled as full-time students in each academic year semester (i.e., summer enrollment not required) </w:t>
                            </w:r>
                            <w:r>
                              <w:rPr>
                                <w:color w:val="000000"/>
                                <w:sz w:val="24"/>
                              </w:rPr>
                              <w:t>in which the assistantship appointment is held.</w:t>
                            </w:r>
                          </w:p>
                        </w:txbxContent>
                      </wps:txbx>
                      <wps:bodyPr spcFirstLastPara="1" wrap="square" lIns="0" tIns="0" rIns="0" bIns="0" anchor="t" anchorCtr="0">
                        <a:noAutofit/>
                      </wps:bodyPr>
                    </wps:wsp>
                  </a:graphicData>
                </a:graphic>
              </wp:anchor>
            </w:drawing>
          </mc:Choice>
          <mc:Fallback>
            <w:pict>
              <v:rect w14:anchorId="18CFD827" id="Rectangle 17" o:spid="_x0000_s1026" style="position:absolute;left:0;text-align:left;margin-left:136pt;margin-top:0;width:338.45pt;height:4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" fillcolor="#fbfbf9" stroked="f">
                <v:textbox inset="0,0,0,0">
                  <w:txbxContent>
                    <w:p w14:paraId="1EDBBBC0" w14:textId="77777777" w:rsidR="00894C1B" w:rsidRDefault="00894C1B" w:rsidP="00894C1B">
                      <w:pPr>
                        <w:spacing w:before="5" w:line="254" w:lineRule="auto"/>
                        <w:ind w:left="-3" w:right="-15" w:hanging="3"/>
                        <w:textDirection w:val="btLr"/>
                      </w:pPr>
                      <w:r>
                        <w:rPr>
                          <w:color w:val="000000"/>
                          <w:sz w:val="24"/>
                        </w:rPr>
                        <w:t xml:space="preserve">All students holding assistantships </w:t>
                      </w:r>
                      <w:r>
                        <w:rPr>
                          <w:b/>
                          <w:color w:val="000000"/>
                          <w:sz w:val="24"/>
                        </w:rPr>
                        <w:t xml:space="preserve">must be enrolled as full-time students in each academic year semester (i.e., summer enrollment not required) </w:t>
                      </w:r>
                      <w:r>
                        <w:rPr>
                          <w:color w:val="000000"/>
                          <w:sz w:val="24"/>
                        </w:rPr>
                        <w:t>in which the assistantship appointment is held.</w:t>
                      </w:r>
                    </w:p>
                  </w:txbxContent>
                </v:textbox>
              </v:rect>
            </w:pict>
          </mc:Fallback>
        </mc:AlternateContent>
      </w:r>
    </w:p>
    <w:p w14:paraId="4F5E5BD3" w14:textId="77777777" w:rsidR="00894C1B" w:rsidRDefault="00894C1B" w:rsidP="00894C1B">
      <w:pPr>
        <w:pBdr>
          <w:top w:val="nil"/>
          <w:left w:val="nil"/>
          <w:bottom w:val="nil"/>
          <w:right w:val="nil"/>
          <w:between w:val="nil"/>
        </w:pBdr>
        <w:rPr>
          <w:color w:val="000000"/>
          <w:sz w:val="24"/>
          <w:szCs w:val="24"/>
        </w:rPr>
      </w:pPr>
    </w:p>
    <w:p w14:paraId="71F595EA" w14:textId="77777777" w:rsidR="00894C1B" w:rsidRDefault="00894C1B" w:rsidP="00894C1B">
      <w:pPr>
        <w:pBdr>
          <w:top w:val="nil"/>
          <w:left w:val="nil"/>
          <w:bottom w:val="nil"/>
          <w:right w:val="nil"/>
          <w:between w:val="nil"/>
        </w:pBdr>
        <w:spacing w:before="5"/>
        <w:rPr>
          <w:color w:val="000000"/>
          <w:sz w:val="24"/>
          <w:szCs w:val="24"/>
        </w:rPr>
      </w:pPr>
    </w:p>
    <w:p w14:paraId="75851596" w14:textId="77777777" w:rsidR="00894C1B" w:rsidRDefault="00894C1B" w:rsidP="00894C1B">
      <w:pPr>
        <w:pStyle w:val="Heading1"/>
        <w:numPr>
          <w:ilvl w:val="0"/>
          <w:numId w:val="5"/>
        </w:numPr>
        <w:tabs>
          <w:tab w:val="left" w:pos="1840"/>
        </w:tabs>
        <w:spacing w:before="103"/>
        <w:ind w:left="1840"/>
      </w:pPr>
      <w:r>
        <w:t>I-9 eligibility to work in the U.S.A.</w:t>
      </w:r>
    </w:p>
    <w:p w14:paraId="0D9A04C5" w14:textId="77777777" w:rsidR="00894C1B" w:rsidRDefault="00894C1B" w:rsidP="00894C1B">
      <w:pPr>
        <w:numPr>
          <w:ilvl w:val="0"/>
          <w:numId w:val="4"/>
        </w:numPr>
        <w:pBdr>
          <w:top w:val="nil"/>
          <w:left w:val="nil"/>
          <w:bottom w:val="nil"/>
          <w:right w:val="nil"/>
          <w:between w:val="nil"/>
        </w:pBdr>
        <w:tabs>
          <w:tab w:val="left" w:pos="2739"/>
          <w:tab w:val="left" w:pos="2740"/>
        </w:tabs>
        <w:spacing w:before="17" w:line="254" w:lineRule="auto"/>
        <w:ind w:right="346"/>
        <w:rPr>
          <w:color w:val="000000"/>
          <w:sz w:val="24"/>
          <w:szCs w:val="24"/>
        </w:rPr>
      </w:pPr>
      <w:r>
        <w:rPr>
          <w:color w:val="000000"/>
          <w:sz w:val="24"/>
          <w:szCs w:val="24"/>
        </w:rPr>
        <w:t>By federal regulation, all individuals receiving salary through Payroll must demonstrate eligibility to work in the U.S.A. by filing Federal Form I-9. Departments must forward necessary paperwork to Payroll in advance of the student's first paycheck. Students should contact human resources (</w:t>
      </w:r>
      <w:r>
        <w:rPr>
          <w:color w:val="0563C1"/>
          <w:sz w:val="24"/>
          <w:szCs w:val="24"/>
          <w:u w:val="single"/>
        </w:rPr>
        <w:t>inI-9@lehigh.edu</w:t>
      </w:r>
      <w:r>
        <w:rPr>
          <w:color w:val="000000"/>
          <w:sz w:val="24"/>
          <w:szCs w:val="24"/>
        </w:rPr>
        <w:t>) to schedule an I-9 appointment. The I-9 must be completed within 3 days of the first day of work.</w:t>
      </w:r>
    </w:p>
    <w:p w14:paraId="68B5B4FB" w14:textId="77777777" w:rsidR="00894C1B" w:rsidRDefault="00894C1B" w:rsidP="00894C1B">
      <w:pPr>
        <w:numPr>
          <w:ilvl w:val="0"/>
          <w:numId w:val="5"/>
        </w:numPr>
        <w:pBdr>
          <w:top w:val="nil"/>
          <w:left w:val="nil"/>
          <w:bottom w:val="nil"/>
          <w:right w:val="nil"/>
          <w:between w:val="nil"/>
        </w:pBdr>
        <w:tabs>
          <w:tab w:val="left" w:pos="1894"/>
          <w:tab w:val="left" w:pos="1895"/>
        </w:tabs>
        <w:spacing w:before="2"/>
        <w:ind w:left="1894" w:hanging="415"/>
        <w:rPr>
          <w:color w:val="000000"/>
          <w:sz w:val="24"/>
          <w:szCs w:val="24"/>
        </w:rPr>
      </w:pPr>
      <w:r>
        <w:rPr>
          <w:b/>
          <w:color w:val="000000"/>
          <w:sz w:val="24"/>
          <w:szCs w:val="24"/>
        </w:rPr>
        <w:t xml:space="preserve">Social Security Number </w:t>
      </w:r>
      <w:r>
        <w:rPr>
          <w:color w:val="000000"/>
          <w:sz w:val="24"/>
          <w:szCs w:val="24"/>
        </w:rPr>
        <w:t>must be on file with Payroll.</w:t>
      </w:r>
    </w:p>
    <w:p w14:paraId="1DED02F6" w14:textId="77777777" w:rsidR="00894C1B" w:rsidRDefault="00894C1B" w:rsidP="00894C1B">
      <w:pPr>
        <w:pStyle w:val="Heading1"/>
        <w:numPr>
          <w:ilvl w:val="0"/>
          <w:numId w:val="1"/>
        </w:numPr>
        <w:tabs>
          <w:tab w:val="left" w:pos="1120"/>
        </w:tabs>
        <w:spacing w:before="17"/>
      </w:pPr>
      <w:r>
        <w:t>Period of Appointment</w:t>
      </w:r>
    </w:p>
    <w:p w14:paraId="289761EC" w14:textId="77777777" w:rsidR="00894C1B" w:rsidRDefault="00894C1B" w:rsidP="00894C1B">
      <w:pPr>
        <w:numPr>
          <w:ilvl w:val="1"/>
          <w:numId w:val="1"/>
        </w:numPr>
        <w:pBdr>
          <w:top w:val="nil"/>
          <w:left w:val="nil"/>
          <w:bottom w:val="nil"/>
          <w:right w:val="nil"/>
          <w:between w:val="nil"/>
        </w:pBdr>
        <w:tabs>
          <w:tab w:val="left" w:pos="1840"/>
        </w:tabs>
        <w:spacing w:before="21" w:line="254" w:lineRule="auto"/>
        <w:ind w:right="483"/>
        <w:rPr>
          <w:color w:val="000000"/>
          <w:sz w:val="24"/>
          <w:szCs w:val="24"/>
        </w:rPr>
      </w:pPr>
      <w:r>
        <w:rPr>
          <w:color w:val="000000"/>
          <w:sz w:val="24"/>
          <w:szCs w:val="24"/>
        </w:rPr>
        <w:t xml:space="preserve">Some GPAs are </w:t>
      </w:r>
      <w:sdt>
        <w:sdtPr>
          <w:tag w:val="goog_rdk_3"/>
          <w:id w:val="389772530"/>
        </w:sdtPr>
        <w:sdtContent>
          <w:r>
            <w:rPr>
              <w:color w:val="000000"/>
              <w:sz w:val="24"/>
              <w:szCs w:val="24"/>
            </w:rPr>
            <w:t xml:space="preserve">usually </w:t>
          </w:r>
        </w:sdtContent>
      </w:sdt>
      <w:r>
        <w:rPr>
          <w:color w:val="000000"/>
          <w:sz w:val="24"/>
          <w:szCs w:val="24"/>
        </w:rPr>
        <w:t>appointed from September through May (i.e., academic year). GPAs may also be appointed for as long as 12 months from June through May (or September through August). GRAs typically are appointed for 9 or 12 months with start and end dates variable as a function of the specific grant award.</w:t>
      </w:r>
    </w:p>
    <w:p w14:paraId="52946A4F" w14:textId="77777777" w:rsidR="00894C1B" w:rsidRDefault="00894C1B" w:rsidP="00894C1B">
      <w:pPr>
        <w:numPr>
          <w:ilvl w:val="1"/>
          <w:numId w:val="1"/>
        </w:numPr>
        <w:pBdr>
          <w:top w:val="nil"/>
          <w:left w:val="nil"/>
          <w:bottom w:val="nil"/>
          <w:right w:val="nil"/>
          <w:between w:val="nil"/>
        </w:pBdr>
        <w:tabs>
          <w:tab w:val="left" w:pos="1840"/>
        </w:tabs>
        <w:spacing w:before="2" w:line="254" w:lineRule="auto"/>
        <w:ind w:right="351"/>
        <w:rPr>
          <w:color w:val="000000"/>
          <w:sz w:val="24"/>
          <w:szCs w:val="24"/>
        </w:rPr>
      </w:pPr>
      <w:r>
        <w:rPr>
          <w:color w:val="000000"/>
          <w:sz w:val="24"/>
          <w:szCs w:val="24"/>
        </w:rPr>
        <w:t>A GPA may be re-appointed and serve for a second, a third, or even a fourth year. GRA re-appointments are subject to the specific length of the grant award. All GPA and GRA appointments shall automatically terminate at the end of the specified appointment period. No appointment or reappointment of a graduate student to an assistantship position commits the college or principal investigator  to reappoint that same student at some later time.</w:t>
      </w:r>
    </w:p>
    <w:p w14:paraId="22BF2ECB" w14:textId="77777777" w:rsidR="00894C1B" w:rsidRDefault="00894C1B" w:rsidP="00894C1B">
      <w:pPr>
        <w:pStyle w:val="Heading1"/>
        <w:numPr>
          <w:ilvl w:val="0"/>
          <w:numId w:val="1"/>
        </w:numPr>
        <w:tabs>
          <w:tab w:val="left" w:pos="1120"/>
        </w:tabs>
      </w:pPr>
      <w:r>
        <w:t>Workload</w:t>
      </w:r>
    </w:p>
    <w:p w14:paraId="1B72F046" w14:textId="77777777" w:rsidR="00894C1B" w:rsidRDefault="00894C1B" w:rsidP="00894C1B">
      <w:pPr>
        <w:numPr>
          <w:ilvl w:val="1"/>
          <w:numId w:val="1"/>
        </w:numPr>
        <w:pBdr>
          <w:top w:val="nil"/>
          <w:left w:val="nil"/>
          <w:bottom w:val="nil"/>
          <w:right w:val="nil"/>
          <w:between w:val="nil"/>
        </w:pBdr>
        <w:tabs>
          <w:tab w:val="left" w:pos="1840"/>
        </w:tabs>
        <w:spacing w:before="17" w:line="254" w:lineRule="auto"/>
        <w:ind w:right="525"/>
        <w:rPr>
          <w:color w:val="000000"/>
          <w:sz w:val="24"/>
          <w:szCs w:val="24"/>
        </w:rPr>
      </w:pPr>
      <w:r>
        <w:rPr>
          <w:color w:val="000000"/>
          <w:sz w:val="24"/>
          <w:szCs w:val="24"/>
        </w:rPr>
        <w:t>University regulations impose a maximum of 20 hours per week that a full-time graduate student may work for compensation on the campus. This includes the total from all job types, including assistantships, hourly work, etc. A full-time graduate student can petition (by completing a work overload petition form) to work up to 25 hours per week subject to approval by their academic adviser, GPA/GRA faculty supervisor, and COE associate dean for graduate studies.</w:t>
      </w:r>
    </w:p>
    <w:p w14:paraId="23786EB2" w14:textId="77777777" w:rsidR="00894C1B" w:rsidRDefault="00894C1B" w:rsidP="00894C1B">
      <w:pPr>
        <w:numPr>
          <w:ilvl w:val="1"/>
          <w:numId w:val="1"/>
        </w:numPr>
        <w:pBdr>
          <w:top w:val="nil"/>
          <w:left w:val="nil"/>
          <w:bottom w:val="nil"/>
          <w:right w:val="nil"/>
          <w:between w:val="nil"/>
        </w:pBdr>
        <w:tabs>
          <w:tab w:val="left" w:pos="1840"/>
        </w:tabs>
        <w:spacing w:before="2" w:line="254" w:lineRule="auto"/>
        <w:ind w:right="485"/>
        <w:rPr>
          <w:color w:val="000000"/>
          <w:sz w:val="24"/>
          <w:szCs w:val="24"/>
        </w:rPr>
      </w:pPr>
      <w:r>
        <w:rPr>
          <w:color w:val="000000"/>
          <w:sz w:val="24"/>
          <w:szCs w:val="24"/>
        </w:rPr>
        <w:t>Note that international students with F1 or J1 Visas may not work more than 20 hours per week while classes are in session, as this would be a violation of their visa requirements. This includes both on- and off-campus employment. They may work more than 20 hours during summer and winter breaks. Also, F-1 students need OISS authorization to work off-campus for both paid and unpaid positions, including practicum and externships (</w:t>
      </w:r>
      <w:r>
        <w:rPr>
          <w:color w:val="0563C1"/>
          <w:sz w:val="24"/>
          <w:szCs w:val="24"/>
          <w:u w:val="single"/>
        </w:rPr>
        <w:t>https://global.lehigh.edu/oiss/current-students/employment</w:t>
      </w:r>
      <w:r>
        <w:rPr>
          <w:color w:val="000000"/>
          <w:sz w:val="24"/>
          <w:szCs w:val="24"/>
        </w:rPr>
        <w:t>).</w:t>
      </w:r>
    </w:p>
    <w:p w14:paraId="5E3B5E28" w14:textId="77777777" w:rsidR="00894C1B" w:rsidRDefault="00894C1B" w:rsidP="00894C1B">
      <w:pPr>
        <w:pStyle w:val="Heading1"/>
        <w:numPr>
          <w:ilvl w:val="0"/>
          <w:numId w:val="1"/>
        </w:numPr>
        <w:tabs>
          <w:tab w:val="left" w:pos="1120"/>
        </w:tabs>
        <w:spacing w:before="2"/>
      </w:pPr>
      <w:r>
        <w:t>Stipend Support</w:t>
      </w:r>
    </w:p>
    <w:p w14:paraId="269806EA" w14:textId="7072D806" w:rsidR="00894C1B" w:rsidRDefault="00894C1B" w:rsidP="00894C1B">
      <w:pPr>
        <w:numPr>
          <w:ilvl w:val="1"/>
          <w:numId w:val="1"/>
        </w:numPr>
        <w:pBdr>
          <w:top w:val="nil"/>
          <w:left w:val="nil"/>
          <w:bottom w:val="nil"/>
          <w:right w:val="nil"/>
          <w:between w:val="nil"/>
        </w:pBdr>
        <w:tabs>
          <w:tab w:val="left" w:pos="1840"/>
        </w:tabs>
        <w:spacing w:before="17" w:line="259" w:lineRule="auto"/>
        <w:ind w:right="701"/>
        <w:rPr>
          <w:color w:val="000000"/>
          <w:sz w:val="24"/>
          <w:szCs w:val="24"/>
        </w:rPr>
        <w:sectPr w:rsidR="00894C1B">
          <w:pgSz w:w="12240" w:h="15840"/>
          <w:pgMar w:top="1340" w:right="1100" w:bottom="280" w:left="1040" w:header="727" w:footer="0" w:gutter="0"/>
          <w:cols w:space="720"/>
        </w:sectPr>
      </w:pPr>
      <w:r>
        <w:rPr>
          <w:color w:val="000000"/>
          <w:sz w:val="24"/>
          <w:szCs w:val="24"/>
        </w:rPr>
        <w:t xml:space="preserve">Lehigh University COE establishes annually the minimum stipend amounts for COE GPA and GRA </w:t>
      </w:r>
      <w:r w:rsidR="001D1207">
        <w:rPr>
          <w:color w:val="000000"/>
          <w:sz w:val="24"/>
          <w:szCs w:val="24"/>
        </w:rPr>
        <w:t xml:space="preserve">20-hour per week </w:t>
      </w:r>
      <w:r>
        <w:rPr>
          <w:color w:val="000000"/>
          <w:sz w:val="24"/>
          <w:szCs w:val="24"/>
        </w:rPr>
        <w:t>positions.</w:t>
      </w:r>
    </w:p>
    <w:p w14:paraId="314E0571" w14:textId="77777777" w:rsidR="00894C1B" w:rsidRDefault="00894C1B" w:rsidP="00894C1B">
      <w:pPr>
        <w:pBdr>
          <w:top w:val="nil"/>
          <w:left w:val="nil"/>
          <w:bottom w:val="nil"/>
          <w:right w:val="nil"/>
          <w:between w:val="nil"/>
        </w:pBdr>
        <w:spacing w:before="9"/>
        <w:rPr>
          <w:color w:val="000000"/>
          <w:sz w:val="24"/>
          <w:szCs w:val="24"/>
        </w:rPr>
      </w:pPr>
    </w:p>
    <w:tbl>
      <w:tblPr>
        <w:tblW w:w="6210" w:type="dxa"/>
        <w:tblInd w:w="1080" w:type="dxa"/>
        <w:tblLayout w:type="fixed"/>
        <w:tblLook w:val="0000" w:firstRow="0" w:lastRow="0" w:firstColumn="0" w:lastColumn="0" w:noHBand="0" w:noVBand="0"/>
      </w:tblPr>
      <w:tblGrid>
        <w:gridCol w:w="1922"/>
        <w:gridCol w:w="2010"/>
        <w:gridCol w:w="2278"/>
      </w:tblGrid>
      <w:tr w:rsidR="00894C1B" w14:paraId="77FC0249" w14:textId="77777777" w:rsidTr="00504301">
        <w:trPr>
          <w:trHeight w:val="292"/>
        </w:trPr>
        <w:tc>
          <w:tcPr>
            <w:tcW w:w="1922" w:type="dxa"/>
          </w:tcPr>
          <w:p w14:paraId="19339001" w14:textId="77777777" w:rsidR="00894C1B" w:rsidRDefault="00894C1B" w:rsidP="004C2AFB">
            <w:pPr>
              <w:pBdr>
                <w:top w:val="nil"/>
                <w:left w:val="nil"/>
                <w:bottom w:val="nil"/>
                <w:right w:val="nil"/>
                <w:between w:val="nil"/>
              </w:pBdr>
              <w:rPr>
                <w:color w:val="000000"/>
                <w:sz w:val="24"/>
                <w:szCs w:val="24"/>
              </w:rPr>
            </w:pPr>
          </w:p>
        </w:tc>
        <w:tc>
          <w:tcPr>
            <w:tcW w:w="2010" w:type="dxa"/>
          </w:tcPr>
          <w:p w14:paraId="6A282292" w14:textId="77777777" w:rsidR="00894C1B" w:rsidRDefault="00894C1B" w:rsidP="004C2AFB">
            <w:pPr>
              <w:pBdr>
                <w:top w:val="nil"/>
                <w:left w:val="nil"/>
                <w:bottom w:val="nil"/>
                <w:right w:val="nil"/>
                <w:between w:val="nil"/>
              </w:pBdr>
              <w:spacing w:before="3" w:line="269" w:lineRule="auto"/>
              <w:ind w:left="285"/>
              <w:rPr>
                <w:b/>
                <w:color w:val="000000"/>
                <w:sz w:val="24"/>
                <w:szCs w:val="24"/>
              </w:rPr>
            </w:pPr>
            <w:r>
              <w:rPr>
                <w:b/>
                <w:color w:val="000000"/>
                <w:sz w:val="24"/>
                <w:szCs w:val="24"/>
              </w:rPr>
              <w:t>GPA</w:t>
            </w:r>
          </w:p>
        </w:tc>
        <w:tc>
          <w:tcPr>
            <w:tcW w:w="2278" w:type="dxa"/>
          </w:tcPr>
          <w:p w14:paraId="20C31B53" w14:textId="77777777" w:rsidR="00894C1B" w:rsidRDefault="00894C1B" w:rsidP="004C2AFB">
            <w:pPr>
              <w:pBdr>
                <w:top w:val="nil"/>
                <w:left w:val="nil"/>
                <w:bottom w:val="nil"/>
                <w:right w:val="nil"/>
                <w:between w:val="nil"/>
              </w:pBdr>
              <w:spacing w:before="3" w:line="269" w:lineRule="auto"/>
              <w:ind w:left="435"/>
              <w:rPr>
                <w:b/>
                <w:color w:val="000000"/>
                <w:sz w:val="24"/>
                <w:szCs w:val="24"/>
              </w:rPr>
            </w:pPr>
            <w:r>
              <w:rPr>
                <w:b/>
                <w:color w:val="000000"/>
                <w:sz w:val="24"/>
                <w:szCs w:val="24"/>
              </w:rPr>
              <w:t>GRA</w:t>
            </w:r>
          </w:p>
        </w:tc>
      </w:tr>
      <w:tr w:rsidR="00894C1B" w14:paraId="07DA6927" w14:textId="77777777" w:rsidTr="00504301">
        <w:trPr>
          <w:trHeight w:val="292"/>
        </w:trPr>
        <w:tc>
          <w:tcPr>
            <w:tcW w:w="1922" w:type="dxa"/>
          </w:tcPr>
          <w:p w14:paraId="19F0A122" w14:textId="77777777" w:rsidR="00894C1B" w:rsidRDefault="00894C1B" w:rsidP="004C2AFB">
            <w:pPr>
              <w:pBdr>
                <w:top w:val="nil"/>
                <w:left w:val="nil"/>
                <w:bottom w:val="nil"/>
                <w:right w:val="nil"/>
                <w:between w:val="nil"/>
              </w:pBdr>
              <w:spacing w:before="3" w:line="269" w:lineRule="auto"/>
              <w:ind w:left="50"/>
              <w:rPr>
                <w:color w:val="000000"/>
                <w:sz w:val="24"/>
                <w:szCs w:val="24"/>
              </w:rPr>
            </w:pPr>
            <w:r>
              <w:rPr>
                <w:color w:val="000000"/>
                <w:sz w:val="24"/>
                <w:szCs w:val="24"/>
              </w:rPr>
              <w:t>AY 21-22</w:t>
            </w:r>
          </w:p>
        </w:tc>
        <w:tc>
          <w:tcPr>
            <w:tcW w:w="2010" w:type="dxa"/>
          </w:tcPr>
          <w:p w14:paraId="3F625D82" w14:textId="77777777" w:rsidR="00894C1B" w:rsidRDefault="00894C1B" w:rsidP="004C2AFB">
            <w:pPr>
              <w:pBdr>
                <w:top w:val="nil"/>
                <w:left w:val="nil"/>
                <w:bottom w:val="nil"/>
                <w:right w:val="nil"/>
                <w:between w:val="nil"/>
              </w:pBdr>
              <w:spacing w:before="3" w:line="269" w:lineRule="auto"/>
              <w:ind w:left="285"/>
              <w:rPr>
                <w:color w:val="000000"/>
                <w:sz w:val="24"/>
                <w:szCs w:val="24"/>
              </w:rPr>
            </w:pPr>
            <w:r>
              <w:rPr>
                <w:color w:val="000000"/>
                <w:sz w:val="24"/>
                <w:szCs w:val="24"/>
              </w:rPr>
              <w:t>2,000/month</w:t>
            </w:r>
          </w:p>
        </w:tc>
        <w:tc>
          <w:tcPr>
            <w:tcW w:w="2278" w:type="dxa"/>
          </w:tcPr>
          <w:p w14:paraId="3BAA1AFE" w14:textId="77777777" w:rsidR="00894C1B" w:rsidRDefault="00894C1B" w:rsidP="004C2AFB">
            <w:pPr>
              <w:pBdr>
                <w:top w:val="nil"/>
                <w:left w:val="nil"/>
                <w:bottom w:val="nil"/>
                <w:right w:val="nil"/>
                <w:between w:val="nil"/>
              </w:pBdr>
              <w:spacing w:before="3" w:line="269" w:lineRule="auto"/>
              <w:ind w:left="435"/>
              <w:rPr>
                <w:color w:val="000000"/>
                <w:sz w:val="24"/>
                <w:szCs w:val="24"/>
              </w:rPr>
            </w:pPr>
            <w:r>
              <w:rPr>
                <w:color w:val="000000"/>
                <w:sz w:val="24"/>
                <w:szCs w:val="24"/>
              </w:rPr>
              <w:t>2,000/month</w:t>
            </w:r>
          </w:p>
        </w:tc>
      </w:tr>
      <w:tr w:rsidR="00894C1B" w14:paraId="301B8F95" w14:textId="77777777" w:rsidTr="00504301">
        <w:trPr>
          <w:trHeight w:val="292"/>
        </w:trPr>
        <w:tc>
          <w:tcPr>
            <w:tcW w:w="1922" w:type="dxa"/>
          </w:tcPr>
          <w:p w14:paraId="6100BFB4" w14:textId="77777777" w:rsidR="00894C1B" w:rsidRDefault="00894C1B" w:rsidP="004C2AFB">
            <w:pPr>
              <w:pBdr>
                <w:top w:val="nil"/>
                <w:left w:val="nil"/>
                <w:bottom w:val="nil"/>
                <w:right w:val="nil"/>
                <w:between w:val="nil"/>
              </w:pBdr>
              <w:spacing w:before="3" w:line="269" w:lineRule="auto"/>
              <w:ind w:left="50"/>
              <w:rPr>
                <w:color w:val="000000"/>
                <w:sz w:val="24"/>
                <w:szCs w:val="24"/>
              </w:rPr>
            </w:pPr>
            <w:r>
              <w:rPr>
                <w:color w:val="000000"/>
                <w:sz w:val="24"/>
                <w:szCs w:val="24"/>
              </w:rPr>
              <w:t>AY 22-23</w:t>
            </w:r>
          </w:p>
        </w:tc>
        <w:tc>
          <w:tcPr>
            <w:tcW w:w="2010" w:type="dxa"/>
          </w:tcPr>
          <w:p w14:paraId="74C7419E" w14:textId="77777777" w:rsidR="00894C1B" w:rsidRDefault="00894C1B" w:rsidP="004C2AFB">
            <w:pPr>
              <w:pBdr>
                <w:top w:val="nil"/>
                <w:left w:val="nil"/>
                <w:bottom w:val="nil"/>
                <w:right w:val="nil"/>
                <w:between w:val="nil"/>
              </w:pBdr>
              <w:spacing w:before="3" w:line="269" w:lineRule="auto"/>
              <w:ind w:left="285"/>
              <w:rPr>
                <w:color w:val="000000"/>
                <w:sz w:val="24"/>
                <w:szCs w:val="24"/>
              </w:rPr>
            </w:pPr>
            <w:r>
              <w:rPr>
                <w:color w:val="000000"/>
                <w:sz w:val="24"/>
                <w:szCs w:val="24"/>
              </w:rPr>
              <w:t>2,250/month</w:t>
            </w:r>
          </w:p>
        </w:tc>
        <w:tc>
          <w:tcPr>
            <w:tcW w:w="2278" w:type="dxa"/>
          </w:tcPr>
          <w:p w14:paraId="1B2D3373" w14:textId="77777777" w:rsidR="00894C1B" w:rsidRDefault="00894C1B" w:rsidP="004C2AFB">
            <w:pPr>
              <w:pBdr>
                <w:top w:val="nil"/>
                <w:left w:val="nil"/>
                <w:bottom w:val="nil"/>
                <w:right w:val="nil"/>
                <w:between w:val="nil"/>
              </w:pBdr>
              <w:spacing w:before="3" w:line="269" w:lineRule="auto"/>
              <w:ind w:left="435"/>
              <w:rPr>
                <w:color w:val="000000"/>
                <w:sz w:val="24"/>
                <w:szCs w:val="24"/>
              </w:rPr>
            </w:pPr>
            <w:r>
              <w:rPr>
                <w:color w:val="000000"/>
                <w:sz w:val="24"/>
                <w:szCs w:val="24"/>
              </w:rPr>
              <w:t>2,000/month</w:t>
            </w:r>
          </w:p>
        </w:tc>
      </w:tr>
      <w:tr w:rsidR="00894C1B" w14:paraId="34505B7C" w14:textId="77777777" w:rsidTr="00504301">
        <w:trPr>
          <w:trHeight w:val="292"/>
        </w:trPr>
        <w:tc>
          <w:tcPr>
            <w:tcW w:w="1922" w:type="dxa"/>
          </w:tcPr>
          <w:p w14:paraId="2C600193" w14:textId="77777777" w:rsidR="00894C1B" w:rsidRDefault="00894C1B" w:rsidP="004C2AFB">
            <w:pPr>
              <w:pBdr>
                <w:top w:val="nil"/>
                <w:left w:val="nil"/>
                <w:bottom w:val="nil"/>
                <w:right w:val="nil"/>
                <w:between w:val="nil"/>
              </w:pBdr>
              <w:spacing w:before="3" w:line="269" w:lineRule="auto"/>
              <w:ind w:left="50"/>
              <w:rPr>
                <w:color w:val="000000"/>
                <w:sz w:val="24"/>
                <w:szCs w:val="24"/>
              </w:rPr>
            </w:pPr>
            <w:r>
              <w:rPr>
                <w:color w:val="000000"/>
                <w:sz w:val="24"/>
                <w:szCs w:val="24"/>
              </w:rPr>
              <w:t>AY 23-24</w:t>
            </w:r>
          </w:p>
        </w:tc>
        <w:tc>
          <w:tcPr>
            <w:tcW w:w="2010" w:type="dxa"/>
          </w:tcPr>
          <w:p w14:paraId="7A2931F3" w14:textId="77777777" w:rsidR="00894C1B" w:rsidRDefault="00894C1B" w:rsidP="004C2AFB">
            <w:pPr>
              <w:pBdr>
                <w:top w:val="nil"/>
                <w:left w:val="nil"/>
                <w:bottom w:val="nil"/>
                <w:right w:val="nil"/>
                <w:between w:val="nil"/>
              </w:pBdr>
              <w:spacing w:before="3" w:line="269" w:lineRule="auto"/>
              <w:ind w:left="285"/>
              <w:rPr>
                <w:color w:val="000000"/>
                <w:sz w:val="24"/>
                <w:szCs w:val="24"/>
              </w:rPr>
            </w:pPr>
            <w:r>
              <w:rPr>
                <w:color w:val="000000"/>
                <w:sz w:val="24"/>
                <w:szCs w:val="24"/>
              </w:rPr>
              <w:t>2,500/month</w:t>
            </w:r>
          </w:p>
        </w:tc>
        <w:tc>
          <w:tcPr>
            <w:tcW w:w="2278" w:type="dxa"/>
          </w:tcPr>
          <w:p w14:paraId="196E3768" w14:textId="77777777" w:rsidR="00894C1B" w:rsidRDefault="00894C1B" w:rsidP="004C2AFB">
            <w:pPr>
              <w:pBdr>
                <w:top w:val="nil"/>
                <w:left w:val="nil"/>
                <w:bottom w:val="nil"/>
                <w:right w:val="nil"/>
                <w:between w:val="nil"/>
              </w:pBdr>
              <w:spacing w:before="3" w:line="269" w:lineRule="auto"/>
              <w:ind w:left="435"/>
              <w:rPr>
                <w:color w:val="000000"/>
                <w:sz w:val="24"/>
                <w:szCs w:val="24"/>
              </w:rPr>
            </w:pPr>
            <w:r>
              <w:rPr>
                <w:color w:val="000000"/>
                <w:sz w:val="24"/>
                <w:szCs w:val="24"/>
              </w:rPr>
              <w:t>2,250/month</w:t>
            </w:r>
          </w:p>
        </w:tc>
      </w:tr>
      <w:tr w:rsidR="00894C1B" w14:paraId="015762F9" w14:textId="77777777" w:rsidTr="00504301">
        <w:trPr>
          <w:trHeight w:val="292"/>
        </w:trPr>
        <w:tc>
          <w:tcPr>
            <w:tcW w:w="1922" w:type="dxa"/>
          </w:tcPr>
          <w:p w14:paraId="09D28190" w14:textId="77777777" w:rsidR="00894C1B" w:rsidRDefault="00894C1B" w:rsidP="004C2AFB">
            <w:pPr>
              <w:pBdr>
                <w:top w:val="nil"/>
                <w:left w:val="nil"/>
                <w:bottom w:val="nil"/>
                <w:right w:val="nil"/>
                <w:between w:val="nil"/>
              </w:pBdr>
              <w:spacing w:before="3" w:line="270" w:lineRule="auto"/>
              <w:ind w:left="50"/>
              <w:rPr>
                <w:color w:val="000000"/>
                <w:sz w:val="24"/>
                <w:szCs w:val="24"/>
              </w:rPr>
            </w:pPr>
            <w:r>
              <w:rPr>
                <w:color w:val="000000"/>
                <w:sz w:val="24"/>
                <w:szCs w:val="24"/>
              </w:rPr>
              <w:t>AY 24-25</w:t>
            </w:r>
          </w:p>
        </w:tc>
        <w:tc>
          <w:tcPr>
            <w:tcW w:w="2010" w:type="dxa"/>
          </w:tcPr>
          <w:p w14:paraId="6BC118CC" w14:textId="77777777" w:rsidR="00894C1B" w:rsidRDefault="00894C1B" w:rsidP="004C2AFB">
            <w:pPr>
              <w:pBdr>
                <w:top w:val="nil"/>
                <w:left w:val="nil"/>
                <w:bottom w:val="nil"/>
                <w:right w:val="nil"/>
                <w:between w:val="nil"/>
              </w:pBdr>
              <w:spacing w:before="3" w:line="270" w:lineRule="auto"/>
              <w:ind w:left="285"/>
              <w:rPr>
                <w:color w:val="000000"/>
                <w:sz w:val="24"/>
                <w:szCs w:val="24"/>
              </w:rPr>
            </w:pPr>
            <w:r>
              <w:rPr>
                <w:color w:val="000000"/>
                <w:sz w:val="24"/>
                <w:szCs w:val="24"/>
              </w:rPr>
              <w:t>2,500/month</w:t>
            </w:r>
          </w:p>
        </w:tc>
        <w:tc>
          <w:tcPr>
            <w:tcW w:w="2278" w:type="dxa"/>
          </w:tcPr>
          <w:p w14:paraId="69E13FBF" w14:textId="77777777" w:rsidR="00894C1B" w:rsidRDefault="00894C1B" w:rsidP="004C2AFB">
            <w:pPr>
              <w:pBdr>
                <w:top w:val="nil"/>
                <w:left w:val="nil"/>
                <w:bottom w:val="nil"/>
                <w:right w:val="nil"/>
                <w:between w:val="nil"/>
              </w:pBdr>
              <w:spacing w:before="3" w:line="270" w:lineRule="auto"/>
              <w:ind w:left="435"/>
              <w:rPr>
                <w:color w:val="000000"/>
                <w:sz w:val="24"/>
                <w:szCs w:val="24"/>
              </w:rPr>
            </w:pPr>
            <w:r>
              <w:rPr>
                <w:color w:val="000000"/>
                <w:sz w:val="24"/>
                <w:szCs w:val="24"/>
              </w:rPr>
              <w:t>2,500/month</w:t>
            </w:r>
          </w:p>
        </w:tc>
      </w:tr>
    </w:tbl>
    <w:p w14:paraId="107CA31B" w14:textId="77777777" w:rsidR="00894C1B" w:rsidRDefault="00894C1B" w:rsidP="00894C1B">
      <w:pPr>
        <w:pStyle w:val="Heading1"/>
        <w:numPr>
          <w:ilvl w:val="1"/>
          <w:numId w:val="1"/>
        </w:numPr>
        <w:tabs>
          <w:tab w:val="left" w:pos="1840"/>
        </w:tabs>
        <w:spacing w:before="3"/>
      </w:pPr>
      <w:r>
        <w:t>Source of Funding</w:t>
      </w:r>
    </w:p>
    <w:p w14:paraId="188A0294" w14:textId="77777777" w:rsidR="00894C1B" w:rsidRDefault="00894C1B" w:rsidP="00894C1B">
      <w:pPr>
        <w:numPr>
          <w:ilvl w:val="2"/>
          <w:numId w:val="1"/>
        </w:numPr>
        <w:pBdr>
          <w:top w:val="nil"/>
          <w:left w:val="nil"/>
          <w:bottom w:val="nil"/>
          <w:right w:val="nil"/>
          <w:between w:val="nil"/>
        </w:pBdr>
        <w:tabs>
          <w:tab w:val="left" w:pos="2739"/>
          <w:tab w:val="left" w:pos="2740"/>
        </w:tabs>
        <w:spacing w:before="17" w:line="254" w:lineRule="auto"/>
        <w:ind w:right="541"/>
        <w:rPr>
          <w:color w:val="000000"/>
          <w:sz w:val="24"/>
          <w:szCs w:val="24"/>
        </w:rPr>
      </w:pPr>
      <w:r>
        <w:rPr>
          <w:color w:val="000000"/>
          <w:sz w:val="24"/>
          <w:szCs w:val="24"/>
        </w:rPr>
        <w:t>Stipends for GRAs typically are paid by an external/sponsored source of funds, internal research grant funds, or faculty funds (e.g., research incentive funds, start-up accounts).</w:t>
      </w:r>
    </w:p>
    <w:p w14:paraId="0191967D" w14:textId="77777777" w:rsidR="00894C1B" w:rsidRDefault="00894C1B" w:rsidP="00894C1B">
      <w:pPr>
        <w:numPr>
          <w:ilvl w:val="2"/>
          <w:numId w:val="1"/>
        </w:numPr>
        <w:pBdr>
          <w:top w:val="nil"/>
          <w:left w:val="nil"/>
          <w:bottom w:val="nil"/>
          <w:right w:val="nil"/>
          <w:between w:val="nil"/>
        </w:pBdr>
        <w:tabs>
          <w:tab w:val="left" w:pos="2739"/>
          <w:tab w:val="left" w:pos="2740"/>
        </w:tabs>
        <w:spacing w:before="1" w:line="254" w:lineRule="auto"/>
        <w:ind w:right="515"/>
        <w:rPr>
          <w:color w:val="000000"/>
          <w:sz w:val="24"/>
          <w:szCs w:val="24"/>
        </w:rPr>
      </w:pPr>
      <w:r>
        <w:rPr>
          <w:color w:val="000000"/>
          <w:sz w:val="24"/>
          <w:szCs w:val="24"/>
        </w:rPr>
        <w:t>Stipends for GPAs typically are paid by the college or another university office.</w:t>
      </w:r>
    </w:p>
    <w:p w14:paraId="4946E368" w14:textId="77777777" w:rsidR="00894C1B" w:rsidRDefault="00894C1B" w:rsidP="00894C1B">
      <w:pPr>
        <w:pStyle w:val="Heading1"/>
        <w:numPr>
          <w:ilvl w:val="0"/>
          <w:numId w:val="1"/>
        </w:numPr>
        <w:tabs>
          <w:tab w:val="left" w:pos="1120"/>
        </w:tabs>
      </w:pPr>
      <w:r>
        <w:t>Tuition Scholarship Support</w:t>
      </w:r>
    </w:p>
    <w:p w14:paraId="3F8EF27F" w14:textId="77777777" w:rsidR="00894C1B" w:rsidRDefault="00894C1B" w:rsidP="00894C1B">
      <w:pPr>
        <w:numPr>
          <w:ilvl w:val="1"/>
          <w:numId w:val="1"/>
        </w:numPr>
        <w:pBdr>
          <w:top w:val="nil"/>
          <w:left w:val="nil"/>
          <w:bottom w:val="nil"/>
          <w:right w:val="nil"/>
          <w:between w:val="nil"/>
        </w:pBdr>
        <w:tabs>
          <w:tab w:val="left" w:pos="1840"/>
        </w:tabs>
        <w:spacing w:before="16" w:line="256" w:lineRule="auto"/>
        <w:ind w:right="471"/>
        <w:rPr>
          <w:color w:val="000000"/>
          <w:sz w:val="24"/>
          <w:szCs w:val="24"/>
        </w:rPr>
      </w:pPr>
      <w:r>
        <w:rPr>
          <w:color w:val="000000"/>
          <w:sz w:val="24"/>
          <w:szCs w:val="24"/>
        </w:rPr>
        <w:t>COE GPA and GRA positions typically are accompanied by tuition support. Tuition support is provided by either the COE, an external grant award, or both.</w:t>
      </w:r>
    </w:p>
    <w:p w14:paraId="69F9DA6F" w14:textId="77777777" w:rsidR="00894C1B" w:rsidRDefault="00894C1B" w:rsidP="00894C1B">
      <w:pPr>
        <w:pStyle w:val="Heading1"/>
        <w:numPr>
          <w:ilvl w:val="0"/>
          <w:numId w:val="1"/>
        </w:numPr>
        <w:tabs>
          <w:tab w:val="left" w:pos="1120"/>
        </w:tabs>
        <w:spacing w:before="0" w:line="271" w:lineRule="auto"/>
      </w:pPr>
      <w:r>
        <w:t>Expectations for Professional Conduct</w:t>
      </w:r>
    </w:p>
    <w:p w14:paraId="313DCE89" w14:textId="77777777" w:rsidR="00894C1B" w:rsidRDefault="00894C1B" w:rsidP="00894C1B">
      <w:pPr>
        <w:pBdr>
          <w:top w:val="nil"/>
          <w:left w:val="nil"/>
          <w:bottom w:val="nil"/>
          <w:right w:val="nil"/>
          <w:between w:val="nil"/>
        </w:pBdr>
        <w:spacing w:before="17" w:line="254" w:lineRule="auto"/>
        <w:ind w:left="1480"/>
        <w:rPr>
          <w:color w:val="000000"/>
          <w:sz w:val="24"/>
          <w:szCs w:val="24"/>
        </w:rPr>
      </w:pPr>
      <w:r>
        <w:rPr>
          <w:color w:val="000000"/>
          <w:sz w:val="24"/>
          <w:szCs w:val="24"/>
        </w:rPr>
        <w:t xml:space="preserve">GPAs and GRAs are expected to comply with the Lehigh University Student Code of Conduct (see </w:t>
      </w:r>
      <w:r>
        <w:rPr>
          <w:color w:val="0563C1"/>
          <w:sz w:val="24"/>
          <w:szCs w:val="24"/>
          <w:u w:val="single"/>
        </w:rPr>
        <w:t>https://studentaffairs.lehigh.edu/content/code-conduct</w:t>
      </w:r>
      <w:r>
        <w:rPr>
          <w:color w:val="000000"/>
          <w:sz w:val="24"/>
          <w:szCs w:val="24"/>
        </w:rPr>
        <w:t>). Additional expectations for professional conduct include:</w:t>
      </w:r>
    </w:p>
    <w:p w14:paraId="2B291B10" w14:textId="77777777" w:rsidR="00894C1B" w:rsidRDefault="00894C1B" w:rsidP="00894C1B">
      <w:pPr>
        <w:numPr>
          <w:ilvl w:val="1"/>
          <w:numId w:val="1"/>
        </w:numPr>
        <w:pBdr>
          <w:top w:val="nil"/>
          <w:left w:val="nil"/>
          <w:bottom w:val="nil"/>
          <w:right w:val="nil"/>
          <w:between w:val="nil"/>
        </w:pBdr>
        <w:tabs>
          <w:tab w:val="left" w:pos="1840"/>
        </w:tabs>
        <w:spacing w:before="1" w:line="254" w:lineRule="auto"/>
        <w:ind w:right="357"/>
        <w:rPr>
          <w:color w:val="000000"/>
          <w:sz w:val="24"/>
          <w:szCs w:val="24"/>
        </w:rPr>
      </w:pPr>
      <w:r>
        <w:rPr>
          <w:b/>
          <w:color w:val="000000"/>
          <w:sz w:val="24"/>
          <w:szCs w:val="24"/>
        </w:rPr>
        <w:t>Dress code in the community</w:t>
      </w:r>
      <w:r>
        <w:rPr>
          <w:color w:val="000000"/>
          <w:sz w:val="24"/>
          <w:szCs w:val="24"/>
        </w:rPr>
        <w:t>: Some GPA and GRA positions involve work in the community (e.g., data collection in schools or community agencies). Students are representatives of Lehigh University and therefore are expected to adhere to a professional standard of attire and appearance. This includes wearing name badges or stickers as requested by community partners. GRAs and GPAs should check with faculty supervisors for dress code standards before the first day of the assignment. Faculty supervisors should be aware that community dress code expectations have historically been subject to racist, classist, and sexist standards; thus, requirements for GPA/GRA dress should be non-discriminatory to avoid inappropriate expectations.</w:t>
      </w:r>
    </w:p>
    <w:p w14:paraId="62FFFE9D" w14:textId="77777777" w:rsidR="00894C1B" w:rsidRDefault="00894C1B" w:rsidP="00894C1B">
      <w:pPr>
        <w:numPr>
          <w:ilvl w:val="1"/>
          <w:numId w:val="1"/>
        </w:numPr>
        <w:pBdr>
          <w:top w:val="nil"/>
          <w:left w:val="nil"/>
          <w:bottom w:val="nil"/>
          <w:right w:val="nil"/>
          <w:between w:val="nil"/>
        </w:pBdr>
        <w:tabs>
          <w:tab w:val="left" w:pos="1840"/>
        </w:tabs>
        <w:spacing w:before="3" w:line="254" w:lineRule="auto"/>
        <w:ind w:right="626"/>
        <w:rPr>
          <w:color w:val="000000"/>
          <w:sz w:val="24"/>
          <w:szCs w:val="24"/>
        </w:rPr>
      </w:pPr>
      <w:r>
        <w:rPr>
          <w:b/>
          <w:color w:val="000000"/>
          <w:sz w:val="24"/>
          <w:szCs w:val="24"/>
        </w:rPr>
        <w:t xml:space="preserve">Personal cell phone use in the community: </w:t>
      </w:r>
      <w:r>
        <w:rPr>
          <w:color w:val="000000"/>
          <w:sz w:val="24"/>
          <w:szCs w:val="24"/>
        </w:rPr>
        <w:t>Personal cell phones are to be silenced or turned off while working in the community. Use of cell phones for personal texts, social media messages, and telephone calls should be kept to a minimum, and should be restricted in length.</w:t>
      </w:r>
    </w:p>
    <w:p w14:paraId="11D7CA05" w14:textId="77777777" w:rsidR="00894C1B" w:rsidRDefault="00894C1B" w:rsidP="00894C1B">
      <w:pPr>
        <w:numPr>
          <w:ilvl w:val="1"/>
          <w:numId w:val="1"/>
        </w:numPr>
        <w:pBdr>
          <w:top w:val="nil"/>
          <w:left w:val="nil"/>
          <w:bottom w:val="nil"/>
          <w:right w:val="nil"/>
          <w:between w:val="nil"/>
        </w:pBdr>
        <w:tabs>
          <w:tab w:val="left" w:pos="1840"/>
        </w:tabs>
        <w:spacing w:before="1" w:line="254" w:lineRule="auto"/>
        <w:ind w:right="412"/>
        <w:rPr>
          <w:color w:val="000000"/>
          <w:sz w:val="24"/>
          <w:szCs w:val="24"/>
        </w:rPr>
        <w:sectPr w:rsidR="00894C1B">
          <w:pgSz w:w="12240" w:h="15840"/>
          <w:pgMar w:top="1340" w:right="1100" w:bottom="280" w:left="1040" w:header="727" w:footer="0" w:gutter="0"/>
          <w:cols w:space="720"/>
        </w:sectPr>
      </w:pPr>
      <w:r>
        <w:rPr>
          <w:b/>
          <w:color w:val="000000"/>
          <w:sz w:val="24"/>
          <w:szCs w:val="24"/>
        </w:rPr>
        <w:t xml:space="preserve">Conduct and professional behavior: </w:t>
      </w:r>
      <w:r>
        <w:rPr>
          <w:color w:val="000000"/>
          <w:sz w:val="24"/>
          <w:szCs w:val="24"/>
        </w:rPr>
        <w:t>In their interactions with students, faculty, and all other members of the university and broader communities, GPAs and GRAs are expected to conduct themselves with the same sensitivity and thoughtfulness that they expect to receive from others. GPA and GRA research and related activities are subject to the ethical precepts and codes of the relevant academic profession (e.g., American Psychological Association), to the laws of the Commonwealth of Pennsylvania, and to University policies governing institutional obligations. Violation of any of these regulations constitutes a basis for disciplinary action in accordance with procedures set forth in the University's policies. When GPAs or GRAs are in authority positions relative to fellow students</w:t>
      </w:r>
    </w:p>
    <w:p w14:paraId="1E6DD465" w14:textId="77777777" w:rsidR="00894C1B" w:rsidRDefault="00894C1B" w:rsidP="00894C1B">
      <w:pPr>
        <w:pBdr>
          <w:top w:val="nil"/>
          <w:left w:val="nil"/>
          <w:bottom w:val="nil"/>
          <w:right w:val="nil"/>
          <w:between w:val="nil"/>
        </w:pBdr>
        <w:spacing w:before="93" w:line="254" w:lineRule="auto"/>
        <w:ind w:left="1840" w:right="470"/>
        <w:rPr>
          <w:color w:val="000000"/>
          <w:sz w:val="24"/>
          <w:szCs w:val="24"/>
        </w:rPr>
      </w:pPr>
      <w:r>
        <w:rPr>
          <w:color w:val="000000"/>
          <w:sz w:val="24"/>
          <w:szCs w:val="24"/>
        </w:rPr>
        <w:lastRenderedPageBreak/>
        <w:t>(e.g., research project coordinator), supervising GPAs/GRAs need to ensure that fellow students are not taken advantage of (e.g., pressured into working more than assigned hours). Lehigh University affirms its commitment to a policy of eliminating discrimination on the basis of race, color, creed, national origin, sex, sexual orientation, marital status, personal appearance, age, physical or mental disability, political affiliation, or on the basis of the exercise of rights secured by the First Amendment of the United States Constitution. These values apply equally to GPAs, GRAs and their faculty supervisors.</w:t>
      </w:r>
    </w:p>
    <w:p w14:paraId="7679F178" w14:textId="77777777" w:rsidR="00894C1B" w:rsidRDefault="00894C1B" w:rsidP="00894C1B">
      <w:pPr>
        <w:pStyle w:val="Heading1"/>
        <w:numPr>
          <w:ilvl w:val="0"/>
          <w:numId w:val="1"/>
        </w:numPr>
        <w:tabs>
          <w:tab w:val="left" w:pos="1120"/>
        </w:tabs>
        <w:spacing w:before="2"/>
      </w:pPr>
      <w:r>
        <w:t>Supervisor Responsibilities</w:t>
      </w:r>
    </w:p>
    <w:p w14:paraId="3F316D13" w14:textId="77777777" w:rsidR="00894C1B" w:rsidRDefault="00894C1B" w:rsidP="00894C1B">
      <w:pPr>
        <w:numPr>
          <w:ilvl w:val="1"/>
          <w:numId w:val="1"/>
        </w:numPr>
        <w:pBdr>
          <w:top w:val="nil"/>
          <w:left w:val="nil"/>
          <w:bottom w:val="nil"/>
          <w:right w:val="nil"/>
          <w:between w:val="nil"/>
        </w:pBdr>
        <w:tabs>
          <w:tab w:val="left" w:pos="1840"/>
        </w:tabs>
        <w:spacing w:before="17" w:line="254" w:lineRule="auto"/>
        <w:ind w:right="488"/>
        <w:rPr>
          <w:color w:val="000000"/>
          <w:sz w:val="24"/>
          <w:szCs w:val="24"/>
        </w:rPr>
      </w:pPr>
      <w:r>
        <w:rPr>
          <w:b/>
          <w:color w:val="000000"/>
          <w:sz w:val="24"/>
          <w:szCs w:val="24"/>
        </w:rPr>
        <w:t xml:space="preserve">Supervisor Requirements: </w:t>
      </w:r>
      <w:r>
        <w:rPr>
          <w:color w:val="000000"/>
          <w:sz w:val="24"/>
          <w:szCs w:val="24"/>
        </w:rPr>
        <w:t>Faculty supervisors of GPAs and GRAs should define assistantship work responsibilities as clearly and specifically as possible. Supervisors should be aware of the policies and procedures governing GPAs and GRAs.  Supervisors are responsible for ensuring that GPA/GRAs are meeting work expectations and for addressing any work-related issues that arrive. Additionally, supervisors should ensure appropriate documentation of leaves (that supervisors have approved) and provide regular performance reviews. Supervisors and GPA/GRAs should communicate regularly regarding GPA/GRA academic requirements and should ensure that work demands are respectful of both academic requirements (e.g., counseling or school-based practicum placements) and GPA/GRA work assignments.</w:t>
      </w:r>
    </w:p>
    <w:p w14:paraId="66323BB4" w14:textId="77777777" w:rsidR="00894C1B" w:rsidRDefault="00894C1B" w:rsidP="00894C1B">
      <w:pPr>
        <w:numPr>
          <w:ilvl w:val="1"/>
          <w:numId w:val="1"/>
        </w:numPr>
        <w:pBdr>
          <w:top w:val="nil"/>
          <w:left w:val="nil"/>
          <w:bottom w:val="nil"/>
          <w:right w:val="nil"/>
          <w:between w:val="nil"/>
        </w:pBdr>
        <w:tabs>
          <w:tab w:val="left" w:pos="1840"/>
        </w:tabs>
        <w:spacing w:before="7" w:line="254" w:lineRule="auto"/>
        <w:ind w:right="397"/>
        <w:rPr>
          <w:color w:val="000000"/>
          <w:sz w:val="24"/>
          <w:szCs w:val="24"/>
        </w:rPr>
      </w:pPr>
      <w:r>
        <w:rPr>
          <w:b/>
          <w:color w:val="000000"/>
          <w:sz w:val="24"/>
          <w:szCs w:val="24"/>
        </w:rPr>
        <w:t xml:space="preserve">Assistantship assignment: </w:t>
      </w:r>
      <w:r>
        <w:rPr>
          <w:color w:val="000000"/>
          <w:sz w:val="24"/>
          <w:szCs w:val="24"/>
        </w:rPr>
        <w:t>GPAs and GRAs should be asked to perform only duties that are directly related to the university’s academic mission. Assistants are not to be asked or permitted to provide personal services, such as childcare or pet care as part of their responsibilities. In general, assistantship assignments should be equitable. Special care should be given to the allocation of responsibilities among assistants within a specific research team. All faculty members responsible for oversight are encouraged to be alert to possible unequal assignments and guard against them.</w:t>
      </w:r>
    </w:p>
    <w:p w14:paraId="3029655F" w14:textId="77777777" w:rsidR="00894C1B" w:rsidRDefault="00894C1B" w:rsidP="00894C1B">
      <w:pPr>
        <w:numPr>
          <w:ilvl w:val="1"/>
          <w:numId w:val="1"/>
        </w:numPr>
        <w:pBdr>
          <w:top w:val="nil"/>
          <w:left w:val="nil"/>
          <w:bottom w:val="nil"/>
          <w:right w:val="nil"/>
          <w:between w:val="nil"/>
        </w:pBdr>
        <w:tabs>
          <w:tab w:val="left" w:pos="1840"/>
        </w:tabs>
        <w:spacing w:before="2" w:line="254" w:lineRule="auto"/>
        <w:ind w:right="375"/>
        <w:rPr>
          <w:color w:val="000000"/>
          <w:sz w:val="24"/>
          <w:szCs w:val="24"/>
        </w:rPr>
      </w:pPr>
      <w:r>
        <w:rPr>
          <w:b/>
          <w:color w:val="000000"/>
          <w:sz w:val="24"/>
          <w:szCs w:val="24"/>
        </w:rPr>
        <w:t xml:space="preserve">Assistantship Offer Letters: </w:t>
      </w:r>
      <w:r>
        <w:rPr>
          <w:color w:val="000000"/>
          <w:sz w:val="24"/>
          <w:szCs w:val="24"/>
        </w:rPr>
        <w:t>GPA/GRA offer letters are prepared by the department or the supervising faculty member (see Appendix for examples). Offer letters should include specifics regarding source of support (e.g., college, external, or internal research grant), financial support (i.e., stipend and tuition), time period of assignment, and specific responsibilities of the assignment. Signed offer letters should be sent to the COE Business Manager for payment processing.</w:t>
      </w:r>
    </w:p>
    <w:p w14:paraId="3F22C674" w14:textId="77777777" w:rsidR="00894C1B" w:rsidRDefault="00894C1B" w:rsidP="00894C1B">
      <w:pPr>
        <w:numPr>
          <w:ilvl w:val="1"/>
          <w:numId w:val="1"/>
        </w:numPr>
        <w:pBdr>
          <w:top w:val="nil"/>
          <w:left w:val="nil"/>
          <w:bottom w:val="nil"/>
          <w:right w:val="nil"/>
          <w:between w:val="nil"/>
        </w:pBdr>
        <w:tabs>
          <w:tab w:val="left" w:pos="1840"/>
        </w:tabs>
        <w:spacing w:before="2" w:line="254" w:lineRule="auto"/>
        <w:ind w:right="393"/>
        <w:rPr>
          <w:color w:val="000000"/>
          <w:sz w:val="24"/>
          <w:szCs w:val="24"/>
        </w:rPr>
      </w:pPr>
      <w:r>
        <w:rPr>
          <w:b/>
          <w:color w:val="000000"/>
          <w:sz w:val="24"/>
          <w:szCs w:val="24"/>
        </w:rPr>
        <w:t xml:space="preserve">Contract: </w:t>
      </w:r>
      <w:r>
        <w:rPr>
          <w:color w:val="000000"/>
          <w:sz w:val="24"/>
          <w:szCs w:val="24"/>
        </w:rPr>
        <w:t>A written contract between the faculty supervisor and GPA/GRA is required if assistants are to be paid bi-weekly. Contract content could include (a) assistantship structure (e.g., start/end date, distribution of assistantship hours across days of the week, preferred method of communication, vacation time);</w:t>
      </w:r>
    </w:p>
    <w:p w14:paraId="34241AEC" w14:textId="77777777" w:rsidR="00894C1B" w:rsidRDefault="00894C1B" w:rsidP="00894C1B">
      <w:pPr>
        <w:pBdr>
          <w:top w:val="nil"/>
          <w:left w:val="nil"/>
          <w:bottom w:val="nil"/>
          <w:right w:val="nil"/>
          <w:between w:val="nil"/>
        </w:pBdr>
        <w:spacing w:before="1" w:line="254" w:lineRule="auto"/>
        <w:ind w:left="1840" w:right="338"/>
        <w:rPr>
          <w:color w:val="000000"/>
          <w:sz w:val="24"/>
          <w:szCs w:val="24"/>
        </w:rPr>
      </w:pPr>
      <w:r>
        <w:rPr>
          <w:color w:val="000000"/>
          <w:sz w:val="24"/>
          <w:szCs w:val="24"/>
        </w:rPr>
        <w:t xml:space="preserve">(b) GPA/GRA responsibilities and expectations (e.g., activities, duties, performance standards); (c) faculty supervisor responsibilities and expectations (e.g., clarity of job performance feedback, frequency of supervision meetings); (d) how and when GPA/GRA performance will be evaluated; and (e) stipulation that should concerns arise during the </w:t>
      </w:r>
      <w:r>
        <w:rPr>
          <w:color w:val="000000"/>
          <w:sz w:val="24"/>
          <w:szCs w:val="24"/>
        </w:rPr>
        <w:lastRenderedPageBreak/>
        <w:t>assistantship, it is the responsibility of both parties to discuss issues promptly so they can be resolved in a timely manner. A copy of the COE GPA/GRA policy should also be provided to the student.</w:t>
      </w:r>
    </w:p>
    <w:p w14:paraId="68298DD9" w14:textId="77777777" w:rsidR="00894C1B" w:rsidRDefault="00894C1B" w:rsidP="00894C1B">
      <w:pPr>
        <w:numPr>
          <w:ilvl w:val="1"/>
          <w:numId w:val="1"/>
        </w:numPr>
        <w:pBdr>
          <w:top w:val="nil"/>
          <w:left w:val="nil"/>
          <w:bottom w:val="nil"/>
          <w:right w:val="nil"/>
          <w:between w:val="nil"/>
        </w:pBdr>
        <w:spacing w:before="1" w:line="254" w:lineRule="auto"/>
        <w:ind w:right="338"/>
      </w:pPr>
      <w:r>
        <w:rPr>
          <w:b/>
          <w:color w:val="000000"/>
          <w:sz w:val="24"/>
          <w:szCs w:val="24"/>
        </w:rPr>
        <w:t xml:space="preserve">Mentoring: </w:t>
      </w:r>
      <w:r>
        <w:rPr>
          <w:color w:val="000000"/>
          <w:sz w:val="24"/>
          <w:szCs w:val="24"/>
        </w:rPr>
        <w:t>Faculty supervisors should provide appropriate training for assistantship duties, observe the student when conducting assistantship duties, and provide regular and constructive feedback to assistants as part of the general mentoring experience.</w:t>
      </w:r>
    </w:p>
    <w:p w14:paraId="1D33ADED" w14:textId="50B45C63" w:rsidR="00894C1B" w:rsidRDefault="00894C1B" w:rsidP="00894C1B">
      <w:pPr>
        <w:numPr>
          <w:ilvl w:val="1"/>
          <w:numId w:val="1"/>
        </w:numPr>
        <w:pBdr>
          <w:top w:val="nil"/>
          <w:left w:val="nil"/>
          <w:bottom w:val="nil"/>
          <w:right w:val="nil"/>
          <w:between w:val="nil"/>
        </w:pBdr>
        <w:tabs>
          <w:tab w:val="left" w:pos="1839"/>
          <w:tab w:val="left" w:pos="1840"/>
        </w:tabs>
        <w:spacing w:before="1" w:line="254" w:lineRule="auto"/>
        <w:ind w:right="443"/>
        <w:rPr>
          <w:color w:val="000000"/>
          <w:sz w:val="24"/>
          <w:szCs w:val="24"/>
        </w:rPr>
      </w:pPr>
      <w:r>
        <w:rPr>
          <w:b/>
          <w:color w:val="000000"/>
          <w:sz w:val="24"/>
          <w:szCs w:val="24"/>
        </w:rPr>
        <w:t xml:space="preserve">Faculty Leaves: </w:t>
      </w:r>
      <w:r>
        <w:rPr>
          <w:color w:val="000000"/>
          <w:sz w:val="24"/>
          <w:szCs w:val="24"/>
        </w:rPr>
        <w:t xml:space="preserve">If the supervising faculty goes on leave for family or medical reasons, the GPA/GRA </w:t>
      </w:r>
      <w:sdt>
        <w:sdtPr>
          <w:tag w:val="goog_rdk_5"/>
          <w:id w:val="1173692121"/>
        </w:sdtPr>
        <w:sdtContent>
          <w:r>
            <w:rPr>
              <w:color w:val="000000"/>
              <w:sz w:val="24"/>
              <w:szCs w:val="24"/>
            </w:rPr>
            <w:t>may</w:t>
          </w:r>
        </w:sdtContent>
      </w:sdt>
      <w:r>
        <w:t xml:space="preserve"> </w:t>
      </w:r>
      <w:r>
        <w:rPr>
          <w:color w:val="000000"/>
          <w:sz w:val="24"/>
          <w:szCs w:val="24"/>
        </w:rPr>
        <w:t xml:space="preserve">be provided with an assignment so that stipend support continues during the faculty leave period. If the supervising faculty goes on academic leave </w:t>
      </w:r>
      <w:r>
        <w:rPr>
          <w:i/>
          <w:color w:val="000000"/>
          <w:sz w:val="24"/>
          <w:szCs w:val="24"/>
        </w:rPr>
        <w:t>and is unable to supervise the GPA/GRA</w:t>
      </w:r>
      <w:r>
        <w:rPr>
          <w:color w:val="000000"/>
          <w:sz w:val="24"/>
          <w:szCs w:val="24"/>
        </w:rPr>
        <w:t xml:space="preserve">, the GPA/GRA should be provided with an alternative </w:t>
      </w:r>
      <w:sdt>
        <w:sdtPr>
          <w:rPr>
            <w:sz w:val="24"/>
            <w:szCs w:val="24"/>
          </w:rPr>
          <w:tag w:val="goog_rdk_8"/>
          <w:id w:val="1809965854"/>
        </w:sdtPr>
        <w:sdtContent>
          <w:sdt>
            <w:sdtPr>
              <w:rPr>
                <w:sz w:val="24"/>
                <w:szCs w:val="24"/>
              </w:rPr>
              <w:tag w:val="goog_rdk_9"/>
              <w:id w:val="62077782"/>
              <w:showingPlcHdr/>
            </w:sdtPr>
            <w:sdtContent>
              <w:r w:rsidR="00BF17A1">
                <w:rPr>
                  <w:sz w:val="24"/>
                  <w:szCs w:val="24"/>
                </w:rPr>
                <w:t xml:space="preserve">     </w:t>
              </w:r>
            </w:sdtContent>
          </w:sdt>
          <w:r w:rsidRPr="00541AD1">
            <w:rPr>
              <w:color w:val="000000"/>
              <w:sz w:val="24"/>
              <w:szCs w:val="24"/>
            </w:rPr>
            <w:t xml:space="preserve">faculty </w:t>
          </w:r>
        </w:sdtContent>
      </w:sdt>
      <w:r w:rsidRPr="00541AD1">
        <w:rPr>
          <w:sz w:val="24"/>
          <w:szCs w:val="24"/>
        </w:rPr>
        <w:t xml:space="preserve">or work </w:t>
      </w:r>
      <w:r w:rsidRPr="00541AD1">
        <w:rPr>
          <w:color w:val="000000"/>
          <w:sz w:val="24"/>
          <w:szCs w:val="24"/>
        </w:rPr>
        <w:t>assignment</w:t>
      </w:r>
      <w:r>
        <w:rPr>
          <w:color w:val="000000"/>
          <w:sz w:val="24"/>
          <w:szCs w:val="24"/>
        </w:rPr>
        <w:t xml:space="preserve"> so that stipend support continues during the faculty leave period.</w:t>
      </w:r>
    </w:p>
    <w:p w14:paraId="62A42CBF" w14:textId="77777777" w:rsidR="00894C1B" w:rsidRDefault="00894C1B" w:rsidP="00894C1B">
      <w:pPr>
        <w:numPr>
          <w:ilvl w:val="1"/>
          <w:numId w:val="1"/>
        </w:numPr>
        <w:pBdr>
          <w:top w:val="nil"/>
          <w:left w:val="nil"/>
          <w:bottom w:val="nil"/>
          <w:right w:val="nil"/>
          <w:between w:val="nil"/>
        </w:pBdr>
        <w:tabs>
          <w:tab w:val="left" w:pos="1840"/>
        </w:tabs>
        <w:spacing w:before="2" w:line="254" w:lineRule="auto"/>
        <w:ind w:right="420"/>
        <w:rPr>
          <w:color w:val="000000"/>
          <w:sz w:val="24"/>
          <w:szCs w:val="24"/>
        </w:rPr>
      </w:pPr>
      <w:r>
        <w:rPr>
          <w:b/>
          <w:color w:val="000000"/>
          <w:sz w:val="24"/>
          <w:szCs w:val="24"/>
        </w:rPr>
        <w:t xml:space="preserve">Authorship: </w:t>
      </w:r>
      <w:r>
        <w:rPr>
          <w:color w:val="000000"/>
          <w:sz w:val="24"/>
          <w:szCs w:val="24"/>
        </w:rPr>
        <w:t>Faculty supervisors should be clear about opportunities for GPAs and GRAs to serve as co-authors and/or co-presenters based on student work on faculty-led projects. These discussions should occur early in project development, ideally before any substantive research has been conducted. In particular, faculty supervisors should be clear regarding expectations for students to serve as an author or presenter including conceptual contributions to the research (see American Psychological Association (2019) Style Manual for discussion of authorship expectations).</w:t>
      </w:r>
      <w:r>
        <w:rPr>
          <w:color w:val="0563C1"/>
          <w:sz w:val="24"/>
          <w:szCs w:val="24"/>
          <w:u w:val="single"/>
        </w:rPr>
        <w:t xml:space="preserve"> https://</w:t>
      </w:r>
      <w:hyperlink r:id="rId8">
        <w:r>
          <w:rPr>
            <w:color w:val="0563C1"/>
            <w:sz w:val="24"/>
            <w:szCs w:val="24"/>
            <w:u w:val="single"/>
          </w:rPr>
          <w:t>www.apa.org/science/leadership/students/authorship-paper</w:t>
        </w:r>
      </w:hyperlink>
    </w:p>
    <w:p w14:paraId="4F557872" w14:textId="77777777" w:rsidR="00894C1B" w:rsidRDefault="00894C1B" w:rsidP="00894C1B">
      <w:pPr>
        <w:pStyle w:val="Heading1"/>
        <w:numPr>
          <w:ilvl w:val="0"/>
          <w:numId w:val="1"/>
        </w:numPr>
        <w:tabs>
          <w:tab w:val="left" w:pos="1120"/>
        </w:tabs>
        <w:spacing w:before="7"/>
      </w:pPr>
      <w:r>
        <w:t>Work in Addition to Assistantship Appointment</w:t>
      </w:r>
    </w:p>
    <w:p w14:paraId="1CFA9E2F" w14:textId="77777777" w:rsidR="00894C1B" w:rsidRDefault="00894C1B" w:rsidP="00894C1B">
      <w:pPr>
        <w:numPr>
          <w:ilvl w:val="1"/>
          <w:numId w:val="1"/>
        </w:numPr>
        <w:pBdr>
          <w:top w:val="nil"/>
          <w:left w:val="nil"/>
          <w:bottom w:val="nil"/>
          <w:right w:val="nil"/>
          <w:between w:val="nil"/>
        </w:pBdr>
        <w:tabs>
          <w:tab w:val="left" w:pos="1840"/>
        </w:tabs>
        <w:spacing w:before="17" w:line="254" w:lineRule="auto"/>
        <w:ind w:right="382"/>
        <w:rPr>
          <w:color w:val="000000"/>
          <w:sz w:val="24"/>
          <w:szCs w:val="24"/>
        </w:rPr>
      </w:pPr>
      <w:r>
        <w:rPr>
          <w:color w:val="000000"/>
          <w:sz w:val="24"/>
          <w:szCs w:val="24"/>
        </w:rPr>
        <w:t xml:space="preserve">Although the college and university does not limit outside employment, GPAs and GRAs must coordinate additional off-campus hourly employment with the assistantship supervisor and with their academic obligations, including course load, number of credits, the academic expectations of their program, and GPA/GRA requirements. GRA supervisors and funding sources may also impose employment limitations. As noted previously, there are restrictions on total employment hours for international graduate students. University policy also limits on-campus work commitment to 20 hours per week during the fall and spring semesters for all students unless approval to work up to 25 hours per week is obtained from the Dean’s office by using the Graduate Student Work Limit Overload Petition form. It is critical that domestic and international student GPA/GRAs are transparent with all employment commitments (both on and off campus).  </w:t>
      </w:r>
    </w:p>
    <w:p w14:paraId="559332B6" w14:textId="77777777" w:rsidR="00894C1B" w:rsidRDefault="00894C1B" w:rsidP="00894C1B">
      <w:pPr>
        <w:pStyle w:val="Heading1"/>
        <w:numPr>
          <w:ilvl w:val="0"/>
          <w:numId w:val="1"/>
        </w:numPr>
        <w:tabs>
          <w:tab w:val="left" w:pos="1120"/>
        </w:tabs>
        <w:spacing w:before="2"/>
        <w:ind w:right="3031" w:hanging="1120"/>
      </w:pPr>
      <w:r>
        <w:t>Cancellation or Modification of Assistantship Appointments</w:t>
      </w:r>
    </w:p>
    <w:p w14:paraId="0B0D4E75" w14:textId="77777777" w:rsidR="00894C1B" w:rsidRDefault="00894C1B" w:rsidP="00894C1B">
      <w:pPr>
        <w:numPr>
          <w:ilvl w:val="1"/>
          <w:numId w:val="1"/>
        </w:numPr>
        <w:pBdr>
          <w:top w:val="nil"/>
          <w:left w:val="nil"/>
          <w:bottom w:val="nil"/>
          <w:right w:val="nil"/>
          <w:between w:val="nil"/>
        </w:pBdr>
        <w:tabs>
          <w:tab w:val="left" w:pos="360"/>
        </w:tabs>
        <w:spacing w:before="16"/>
        <w:ind w:right="3027" w:hanging="1840"/>
        <w:jc w:val="right"/>
        <w:rPr>
          <w:b/>
          <w:color w:val="000000"/>
          <w:sz w:val="24"/>
          <w:szCs w:val="24"/>
        </w:rPr>
      </w:pPr>
      <w:r>
        <w:rPr>
          <w:b/>
          <w:color w:val="000000"/>
          <w:sz w:val="24"/>
          <w:szCs w:val="24"/>
        </w:rPr>
        <w:t>Cancellation as of the Start Date of the Assistantship</w:t>
      </w:r>
    </w:p>
    <w:p w14:paraId="188785EB" w14:textId="77777777" w:rsidR="00894C1B" w:rsidRDefault="00894C1B" w:rsidP="00894C1B">
      <w:pPr>
        <w:numPr>
          <w:ilvl w:val="2"/>
          <w:numId w:val="1"/>
        </w:numPr>
        <w:pBdr>
          <w:top w:val="nil"/>
          <w:left w:val="nil"/>
          <w:bottom w:val="nil"/>
          <w:right w:val="nil"/>
          <w:between w:val="nil"/>
        </w:pBdr>
        <w:tabs>
          <w:tab w:val="left" w:pos="2739"/>
          <w:tab w:val="left" w:pos="2740"/>
        </w:tabs>
        <w:spacing w:before="17" w:line="254" w:lineRule="auto"/>
        <w:ind w:right="1189"/>
        <w:rPr>
          <w:color w:val="000000"/>
          <w:sz w:val="24"/>
          <w:szCs w:val="24"/>
        </w:rPr>
      </w:pPr>
      <w:r>
        <w:rPr>
          <w:color w:val="000000"/>
          <w:sz w:val="24"/>
          <w:szCs w:val="24"/>
        </w:rPr>
        <w:t>If an appointment is canceled on or before the start date of the assistantship:</w:t>
      </w:r>
    </w:p>
    <w:p w14:paraId="222950AE" w14:textId="77777777" w:rsidR="00894C1B" w:rsidRDefault="00894C1B" w:rsidP="00894C1B">
      <w:pPr>
        <w:numPr>
          <w:ilvl w:val="0"/>
          <w:numId w:val="3"/>
        </w:numPr>
        <w:pBdr>
          <w:top w:val="nil"/>
          <w:left w:val="nil"/>
          <w:bottom w:val="nil"/>
          <w:right w:val="nil"/>
          <w:between w:val="nil"/>
        </w:pBdr>
        <w:tabs>
          <w:tab w:val="left" w:pos="3062"/>
        </w:tabs>
        <w:spacing w:before="1"/>
        <w:rPr>
          <w:color w:val="000000"/>
          <w:sz w:val="24"/>
          <w:szCs w:val="24"/>
        </w:rPr>
      </w:pPr>
      <w:r>
        <w:rPr>
          <w:color w:val="000000"/>
          <w:sz w:val="24"/>
          <w:szCs w:val="24"/>
        </w:rPr>
        <w:t>No stipend is paid.</w:t>
      </w:r>
    </w:p>
    <w:p w14:paraId="2608E18E" w14:textId="77777777" w:rsidR="00894C1B" w:rsidRDefault="00894C1B" w:rsidP="00894C1B">
      <w:pPr>
        <w:numPr>
          <w:ilvl w:val="0"/>
          <w:numId w:val="3"/>
        </w:numPr>
        <w:pBdr>
          <w:top w:val="nil"/>
          <w:left w:val="nil"/>
          <w:bottom w:val="nil"/>
          <w:right w:val="nil"/>
          <w:between w:val="nil"/>
        </w:pBdr>
        <w:tabs>
          <w:tab w:val="left" w:pos="3062"/>
        </w:tabs>
        <w:spacing w:before="17"/>
        <w:rPr>
          <w:color w:val="000000"/>
          <w:sz w:val="24"/>
          <w:szCs w:val="24"/>
        </w:rPr>
      </w:pPr>
      <w:r>
        <w:rPr>
          <w:color w:val="000000"/>
          <w:sz w:val="24"/>
          <w:szCs w:val="24"/>
        </w:rPr>
        <w:t>No Tuition Scholarship is provided.</w:t>
      </w:r>
    </w:p>
    <w:p w14:paraId="3DC1BCDC" w14:textId="77777777" w:rsidR="00894C1B" w:rsidRDefault="00894C1B" w:rsidP="00894C1B">
      <w:pPr>
        <w:numPr>
          <w:ilvl w:val="0"/>
          <w:numId w:val="3"/>
        </w:numPr>
        <w:pBdr>
          <w:top w:val="nil"/>
          <w:left w:val="nil"/>
          <w:bottom w:val="nil"/>
          <w:right w:val="nil"/>
          <w:between w:val="nil"/>
        </w:pBdr>
        <w:tabs>
          <w:tab w:val="left" w:pos="3062"/>
        </w:tabs>
        <w:spacing w:before="16"/>
        <w:rPr>
          <w:color w:val="000000"/>
          <w:sz w:val="24"/>
          <w:szCs w:val="24"/>
        </w:rPr>
      </w:pPr>
      <w:r>
        <w:rPr>
          <w:color w:val="000000"/>
          <w:sz w:val="24"/>
          <w:szCs w:val="24"/>
        </w:rPr>
        <w:t>The student is responsible for any tuition charges for the semester.</w:t>
      </w:r>
    </w:p>
    <w:p w14:paraId="4C770735" w14:textId="77777777" w:rsidR="00894C1B" w:rsidRDefault="00894C1B" w:rsidP="00894C1B">
      <w:pPr>
        <w:numPr>
          <w:ilvl w:val="1"/>
          <w:numId w:val="1"/>
        </w:numPr>
        <w:pBdr>
          <w:top w:val="nil"/>
          <w:left w:val="nil"/>
          <w:bottom w:val="nil"/>
          <w:right w:val="nil"/>
          <w:between w:val="nil"/>
        </w:pBdr>
        <w:tabs>
          <w:tab w:val="left" w:pos="3279"/>
          <w:tab w:val="left" w:pos="3280"/>
        </w:tabs>
        <w:spacing w:before="33" w:line="237" w:lineRule="auto"/>
        <w:ind w:right="840"/>
        <w:rPr>
          <w:color w:val="000000"/>
          <w:sz w:val="24"/>
          <w:szCs w:val="24"/>
        </w:rPr>
      </w:pPr>
      <w:r>
        <w:rPr>
          <w:b/>
          <w:color w:val="000000"/>
          <w:sz w:val="24"/>
          <w:szCs w:val="24"/>
        </w:rPr>
        <w:lastRenderedPageBreak/>
        <w:t>Cancellation of Appointment During the Semester of the Assistantship (</w:t>
      </w:r>
      <w:r w:rsidRPr="000D185B">
        <w:rPr>
          <w:b/>
          <w:i/>
          <w:iCs/>
          <w:color w:val="000000"/>
          <w:sz w:val="24"/>
          <w:szCs w:val="24"/>
        </w:rPr>
        <w:t>with Just Cause</w:t>
      </w:r>
      <w:r>
        <w:rPr>
          <w:b/>
          <w:color w:val="000000"/>
          <w:sz w:val="24"/>
          <w:szCs w:val="24"/>
        </w:rPr>
        <w:t>)</w:t>
      </w:r>
    </w:p>
    <w:p w14:paraId="0D5C5A71" w14:textId="77777777" w:rsidR="00894C1B" w:rsidRDefault="00894C1B" w:rsidP="00894C1B">
      <w:pPr>
        <w:numPr>
          <w:ilvl w:val="2"/>
          <w:numId w:val="1"/>
        </w:numPr>
        <w:pBdr>
          <w:top w:val="nil"/>
          <w:left w:val="nil"/>
          <w:bottom w:val="nil"/>
          <w:right w:val="nil"/>
          <w:between w:val="nil"/>
        </w:pBdr>
        <w:tabs>
          <w:tab w:val="left" w:pos="3279"/>
          <w:tab w:val="left" w:pos="3280"/>
        </w:tabs>
        <w:spacing w:before="33" w:line="237" w:lineRule="auto"/>
        <w:ind w:right="840"/>
        <w:rPr>
          <w:color w:val="000000"/>
          <w:sz w:val="24"/>
          <w:szCs w:val="24"/>
        </w:rPr>
      </w:pPr>
      <w:r>
        <w:rPr>
          <w:color w:val="000000"/>
          <w:sz w:val="24"/>
          <w:szCs w:val="24"/>
        </w:rPr>
        <w:t>If the faculty supervisor terminates the assistantship for Just Cause during the contract time frame for the assistantship, stipend support and tuition scholarship support are immediately stopped.</w:t>
      </w:r>
    </w:p>
    <w:p w14:paraId="2B0660E4" w14:textId="77777777" w:rsidR="00894C1B" w:rsidRDefault="00894C1B" w:rsidP="00894C1B">
      <w:pPr>
        <w:numPr>
          <w:ilvl w:val="2"/>
          <w:numId w:val="1"/>
        </w:numPr>
        <w:pBdr>
          <w:top w:val="nil"/>
          <w:left w:val="nil"/>
          <w:bottom w:val="nil"/>
          <w:right w:val="nil"/>
          <w:between w:val="nil"/>
        </w:pBdr>
        <w:spacing w:before="3" w:line="254" w:lineRule="auto"/>
        <w:ind w:right="573"/>
        <w:rPr>
          <w:b/>
          <w:color w:val="000000"/>
          <w:sz w:val="24"/>
          <w:szCs w:val="24"/>
        </w:rPr>
      </w:pPr>
      <w:r>
        <w:rPr>
          <w:color w:val="000000"/>
          <w:sz w:val="24"/>
          <w:szCs w:val="24"/>
        </w:rPr>
        <w:t xml:space="preserve">For the purpose of this policy, Just Cause includes, but is not limited to, consistent failure to fulfill GPA/GRA duties or expectations of professional conduct, violation of the Lehigh University Student Code of Conduct, violation of professional ethical guidelines, and significant lack of normal progress towards a graduate degree as determined by the student’s academic program. </w:t>
      </w:r>
    </w:p>
    <w:p w14:paraId="2EBFDB61" w14:textId="77777777" w:rsidR="00894C1B" w:rsidRDefault="00894C1B" w:rsidP="00894C1B">
      <w:pPr>
        <w:numPr>
          <w:ilvl w:val="2"/>
          <w:numId w:val="1"/>
        </w:numPr>
        <w:pBdr>
          <w:top w:val="nil"/>
          <w:left w:val="nil"/>
          <w:bottom w:val="nil"/>
          <w:right w:val="nil"/>
          <w:between w:val="nil"/>
        </w:pBdr>
        <w:spacing w:before="3" w:line="254" w:lineRule="auto"/>
        <w:ind w:right="573"/>
        <w:rPr>
          <w:b/>
          <w:i/>
          <w:color w:val="000000"/>
          <w:sz w:val="24"/>
          <w:szCs w:val="24"/>
        </w:rPr>
      </w:pPr>
      <w:r>
        <w:rPr>
          <w:i/>
          <w:color w:val="000000"/>
          <w:sz w:val="24"/>
          <w:szCs w:val="24"/>
        </w:rPr>
        <w:t>Procedures for Dismissal for Just Cause</w:t>
      </w:r>
    </w:p>
    <w:p w14:paraId="114FD5D5" w14:textId="77777777" w:rsidR="00894C1B" w:rsidRDefault="00894C1B" w:rsidP="00894C1B">
      <w:pPr>
        <w:numPr>
          <w:ilvl w:val="3"/>
          <w:numId w:val="1"/>
        </w:numPr>
        <w:pBdr>
          <w:top w:val="nil"/>
          <w:left w:val="nil"/>
          <w:bottom w:val="nil"/>
          <w:right w:val="nil"/>
          <w:between w:val="nil"/>
        </w:pBdr>
        <w:spacing w:before="3" w:line="254" w:lineRule="auto"/>
        <w:ind w:right="573"/>
        <w:rPr>
          <w:b/>
          <w:color w:val="000000"/>
          <w:sz w:val="24"/>
          <w:szCs w:val="24"/>
        </w:rPr>
      </w:pPr>
      <w:r>
        <w:rPr>
          <w:color w:val="000000"/>
          <w:sz w:val="24"/>
          <w:szCs w:val="24"/>
        </w:rPr>
        <w:t>The supervising faculty should provide written notice to the GPA/GRA regarding their inadequate academic or assistantship performance as well as specific recommendations or requirements for changes. A reasonable time frame sufficient for the student to address their performance must be established. A letter delineating the student’s performance and expectations for improvement must also be sent to the director of the student’s academic program.</w:t>
      </w:r>
    </w:p>
    <w:p w14:paraId="3ECB0BB2" w14:textId="77777777" w:rsidR="00894C1B" w:rsidRPr="00F900F5" w:rsidRDefault="00894C1B" w:rsidP="00894C1B">
      <w:pPr>
        <w:numPr>
          <w:ilvl w:val="3"/>
          <w:numId w:val="1"/>
        </w:numPr>
        <w:pBdr>
          <w:top w:val="nil"/>
          <w:left w:val="nil"/>
          <w:bottom w:val="nil"/>
          <w:right w:val="nil"/>
          <w:between w:val="nil"/>
        </w:pBdr>
        <w:spacing w:before="3" w:line="254" w:lineRule="auto"/>
        <w:ind w:right="573"/>
        <w:rPr>
          <w:b/>
          <w:color w:val="000000"/>
          <w:sz w:val="24"/>
          <w:szCs w:val="24"/>
        </w:rPr>
      </w:pPr>
      <w:r>
        <w:rPr>
          <w:color w:val="000000"/>
          <w:sz w:val="24"/>
          <w:szCs w:val="24"/>
        </w:rPr>
        <w:t xml:space="preserve">If performance feedback is not addressed by the GPA/GRA within the established time frame, the assistantship may be terminated. </w:t>
      </w:r>
      <w:r w:rsidRPr="00F900F5">
        <w:rPr>
          <w:color w:val="000000"/>
          <w:sz w:val="24"/>
          <w:szCs w:val="24"/>
        </w:rPr>
        <w:t xml:space="preserve">The faculty supervisor must provide written notification </w:t>
      </w:r>
      <w:r>
        <w:rPr>
          <w:color w:val="000000"/>
          <w:sz w:val="24"/>
          <w:szCs w:val="24"/>
        </w:rPr>
        <w:t xml:space="preserve">to the student </w:t>
      </w:r>
      <w:r w:rsidRPr="00F900F5">
        <w:rPr>
          <w:color w:val="000000"/>
          <w:sz w:val="24"/>
          <w:szCs w:val="24"/>
        </w:rPr>
        <w:t xml:space="preserve">of the termination of </w:t>
      </w:r>
      <w:r>
        <w:rPr>
          <w:color w:val="000000"/>
          <w:sz w:val="24"/>
          <w:szCs w:val="24"/>
        </w:rPr>
        <w:t xml:space="preserve">the </w:t>
      </w:r>
      <w:r w:rsidRPr="00F900F5">
        <w:rPr>
          <w:color w:val="000000"/>
          <w:sz w:val="24"/>
          <w:szCs w:val="24"/>
        </w:rPr>
        <w:t xml:space="preserve">student’s assistantship. </w:t>
      </w:r>
    </w:p>
    <w:p w14:paraId="0E8C71CD" w14:textId="77777777" w:rsidR="00894C1B" w:rsidRDefault="00894C1B" w:rsidP="00894C1B">
      <w:pPr>
        <w:numPr>
          <w:ilvl w:val="2"/>
          <w:numId w:val="1"/>
        </w:numPr>
        <w:pBdr>
          <w:top w:val="nil"/>
          <w:left w:val="nil"/>
          <w:bottom w:val="nil"/>
          <w:right w:val="nil"/>
          <w:between w:val="nil"/>
        </w:pBdr>
        <w:spacing w:before="3" w:line="254" w:lineRule="auto"/>
        <w:ind w:right="573"/>
        <w:rPr>
          <w:b/>
          <w:i/>
          <w:color w:val="000000"/>
          <w:sz w:val="24"/>
          <w:szCs w:val="24"/>
        </w:rPr>
      </w:pPr>
      <w:r>
        <w:rPr>
          <w:i/>
          <w:color w:val="000000"/>
          <w:sz w:val="24"/>
          <w:szCs w:val="24"/>
        </w:rPr>
        <w:t>Procedures for Immediate Termination</w:t>
      </w:r>
    </w:p>
    <w:p w14:paraId="3CF6798C" w14:textId="77777777" w:rsidR="00894C1B" w:rsidRDefault="00894C1B" w:rsidP="00894C1B">
      <w:pPr>
        <w:numPr>
          <w:ilvl w:val="3"/>
          <w:numId w:val="1"/>
        </w:numPr>
        <w:pBdr>
          <w:top w:val="nil"/>
          <w:left w:val="nil"/>
          <w:bottom w:val="nil"/>
          <w:right w:val="nil"/>
          <w:between w:val="nil"/>
        </w:pBdr>
        <w:spacing w:before="3" w:line="254" w:lineRule="auto"/>
        <w:ind w:right="573"/>
      </w:pPr>
      <w:r>
        <w:rPr>
          <w:color w:val="000000"/>
          <w:sz w:val="24"/>
          <w:szCs w:val="24"/>
        </w:rPr>
        <w:t xml:space="preserve">Students found to have engaged in research misconduct (e.g., fabrication of data), significant misconduct (e.g., harassment), or significant ethical violations (e.g., lying about work completion, falsification of work records) may be subject to dismissal without completing the aforementioned performance improvement procedures. </w:t>
      </w:r>
    </w:p>
    <w:p w14:paraId="56A1D2EA" w14:textId="77777777" w:rsidR="00894C1B" w:rsidRPr="000D185B" w:rsidRDefault="00894C1B" w:rsidP="00894C1B">
      <w:pPr>
        <w:numPr>
          <w:ilvl w:val="3"/>
          <w:numId w:val="1"/>
        </w:numPr>
        <w:pBdr>
          <w:top w:val="nil"/>
          <w:left w:val="nil"/>
          <w:bottom w:val="nil"/>
          <w:right w:val="nil"/>
          <w:between w:val="nil"/>
        </w:pBdr>
        <w:spacing w:before="3" w:line="254" w:lineRule="auto"/>
        <w:ind w:right="573"/>
      </w:pPr>
      <w:r>
        <w:rPr>
          <w:color w:val="000000"/>
          <w:sz w:val="24"/>
          <w:szCs w:val="24"/>
        </w:rPr>
        <w:t xml:space="preserve">Written notice of the GPA/GRA’s misconduct must be provided to the student’s academic adviser, director of the student’s academic program, and department chair. For departmental GPA/GRAs, the assistantship may be terminated by faculty supervisor upon approval from the department chair. For grant-funded GRAs, the assistantship may be terminated by the faculty supervisor.  </w:t>
      </w:r>
    </w:p>
    <w:p w14:paraId="192539CB" w14:textId="77777777" w:rsidR="00894C1B" w:rsidRDefault="00894C1B" w:rsidP="00894C1B">
      <w:pPr>
        <w:numPr>
          <w:ilvl w:val="3"/>
          <w:numId w:val="1"/>
        </w:numPr>
        <w:pBdr>
          <w:top w:val="nil"/>
          <w:left w:val="nil"/>
          <w:bottom w:val="nil"/>
          <w:right w:val="nil"/>
          <w:between w:val="nil"/>
        </w:pBdr>
        <w:spacing w:before="3" w:line="254" w:lineRule="auto"/>
        <w:ind w:right="573"/>
      </w:pPr>
      <w:r>
        <w:rPr>
          <w:color w:val="000000"/>
          <w:sz w:val="24"/>
          <w:szCs w:val="24"/>
        </w:rPr>
        <w:t xml:space="preserve">The faculty supervisor must provide written notification to the student of the immediate termination of the student’s assistantship. </w:t>
      </w:r>
    </w:p>
    <w:p w14:paraId="4426F1F8" w14:textId="77777777" w:rsidR="00894C1B" w:rsidRPr="0074524D" w:rsidRDefault="00894C1B" w:rsidP="00894C1B">
      <w:pPr>
        <w:numPr>
          <w:ilvl w:val="1"/>
          <w:numId w:val="1"/>
        </w:numPr>
        <w:pBdr>
          <w:top w:val="nil"/>
          <w:left w:val="nil"/>
          <w:bottom w:val="nil"/>
          <w:right w:val="nil"/>
          <w:between w:val="nil"/>
        </w:pBdr>
        <w:tabs>
          <w:tab w:val="left" w:pos="3279"/>
          <w:tab w:val="left" w:pos="3280"/>
        </w:tabs>
        <w:spacing w:before="33" w:line="237" w:lineRule="auto"/>
        <w:ind w:right="840"/>
        <w:rPr>
          <w:b/>
          <w:color w:val="000000"/>
          <w:sz w:val="24"/>
          <w:szCs w:val="24"/>
        </w:rPr>
      </w:pPr>
      <w:r>
        <w:rPr>
          <w:b/>
          <w:color w:val="000000"/>
          <w:sz w:val="24"/>
          <w:szCs w:val="24"/>
        </w:rPr>
        <w:t xml:space="preserve">Delay in Funding: </w:t>
      </w:r>
      <w:r>
        <w:rPr>
          <w:color w:val="000000"/>
          <w:sz w:val="24"/>
          <w:szCs w:val="24"/>
        </w:rPr>
        <w:t xml:space="preserve">If sponsored funding for the GRA position is delayed, the faculty supervisor should make arrangements for the GRA to receive alternative funding until such time as sponsored </w:t>
      </w:r>
      <w:r>
        <w:rPr>
          <w:color w:val="000000"/>
          <w:sz w:val="24"/>
          <w:szCs w:val="24"/>
        </w:rPr>
        <w:lastRenderedPageBreak/>
        <w:t xml:space="preserve">funding is available. The faculty supervisor can work with OSRP to advance the funds. </w:t>
      </w:r>
    </w:p>
    <w:p w14:paraId="251D8D0A" w14:textId="77777777" w:rsidR="00894C1B" w:rsidRDefault="00894C1B" w:rsidP="00894C1B">
      <w:pPr>
        <w:pStyle w:val="Heading1"/>
        <w:numPr>
          <w:ilvl w:val="1"/>
          <w:numId w:val="1"/>
        </w:numPr>
        <w:tabs>
          <w:tab w:val="left" w:pos="1840"/>
        </w:tabs>
        <w:spacing w:before="17"/>
      </w:pPr>
      <w:r>
        <w:t>Cancellation of Appointment During the Semester of the Assistantship (</w:t>
      </w:r>
      <w:r w:rsidRPr="000D185B">
        <w:rPr>
          <w:i/>
          <w:iCs/>
        </w:rPr>
        <w:t>other than Just Cause</w:t>
      </w:r>
      <w:r>
        <w:t>)</w:t>
      </w:r>
    </w:p>
    <w:p w14:paraId="79B87938" w14:textId="77777777" w:rsidR="00894C1B" w:rsidRDefault="00894C1B" w:rsidP="00894C1B">
      <w:pPr>
        <w:numPr>
          <w:ilvl w:val="2"/>
          <w:numId w:val="1"/>
        </w:numPr>
        <w:pBdr>
          <w:top w:val="nil"/>
          <w:left w:val="nil"/>
          <w:bottom w:val="nil"/>
          <w:right w:val="nil"/>
          <w:between w:val="nil"/>
        </w:pBdr>
        <w:tabs>
          <w:tab w:val="left" w:pos="2739"/>
          <w:tab w:val="left" w:pos="2740"/>
        </w:tabs>
        <w:spacing w:before="17" w:line="254" w:lineRule="auto"/>
        <w:ind w:right="457"/>
        <w:rPr>
          <w:color w:val="000000"/>
          <w:sz w:val="24"/>
          <w:szCs w:val="24"/>
        </w:rPr>
      </w:pPr>
      <w:r>
        <w:rPr>
          <w:color w:val="000000"/>
          <w:sz w:val="24"/>
          <w:szCs w:val="24"/>
        </w:rPr>
        <w:t>If the faculty supervisor terminates the assistantship for any reason (other than cause) during the contracted time frame for the assistantship, whenever possible, the faculty supervisor should make arrangements for the GRA to receive the full stipend as per the original contract.</w:t>
      </w:r>
    </w:p>
    <w:p w14:paraId="350F4936" w14:textId="77777777" w:rsidR="00894C1B" w:rsidRDefault="00894C1B" w:rsidP="00894C1B">
      <w:pPr>
        <w:numPr>
          <w:ilvl w:val="2"/>
          <w:numId w:val="1"/>
        </w:numPr>
        <w:pBdr>
          <w:top w:val="nil"/>
          <w:left w:val="nil"/>
          <w:bottom w:val="nil"/>
          <w:right w:val="nil"/>
          <w:between w:val="nil"/>
        </w:pBdr>
        <w:tabs>
          <w:tab w:val="left" w:pos="2739"/>
          <w:tab w:val="left" w:pos="2740"/>
        </w:tabs>
        <w:spacing w:before="1" w:line="254" w:lineRule="auto"/>
        <w:ind w:right="878"/>
        <w:rPr>
          <w:color w:val="000000"/>
          <w:sz w:val="24"/>
          <w:szCs w:val="24"/>
        </w:rPr>
      </w:pPr>
      <w:r>
        <w:rPr>
          <w:color w:val="000000"/>
          <w:sz w:val="24"/>
          <w:szCs w:val="24"/>
        </w:rPr>
        <w:t xml:space="preserve">If a graduate student voluntarily terminates an assistantship appointment or is removed for cause during the semester, stipend support ends the date of termination. </w:t>
      </w:r>
    </w:p>
    <w:p w14:paraId="26787DCD" w14:textId="6147B56A" w:rsidR="00894C1B" w:rsidRDefault="00894C1B" w:rsidP="00894C1B">
      <w:pPr>
        <w:numPr>
          <w:ilvl w:val="2"/>
          <w:numId w:val="1"/>
        </w:numPr>
        <w:pBdr>
          <w:top w:val="nil"/>
          <w:left w:val="nil"/>
          <w:bottom w:val="nil"/>
          <w:right w:val="nil"/>
          <w:between w:val="nil"/>
        </w:pBdr>
        <w:tabs>
          <w:tab w:val="left" w:pos="2740"/>
        </w:tabs>
        <w:spacing w:before="93" w:line="254" w:lineRule="auto"/>
        <w:ind w:right="401"/>
        <w:jc w:val="both"/>
        <w:rPr>
          <w:color w:val="000000"/>
          <w:sz w:val="24"/>
          <w:szCs w:val="24"/>
        </w:rPr>
      </w:pPr>
      <w:r>
        <w:rPr>
          <w:color w:val="000000"/>
          <w:sz w:val="24"/>
          <w:szCs w:val="24"/>
        </w:rPr>
        <w:t xml:space="preserve">Stipend support ends and tuition scholarship support will be applied </w:t>
      </w:r>
      <w:r w:rsidR="00C56552">
        <w:rPr>
          <w:color w:val="000000"/>
          <w:sz w:val="24"/>
          <w:szCs w:val="24"/>
        </w:rPr>
        <w:t xml:space="preserve">by the COE </w:t>
      </w:r>
      <w:r>
        <w:rPr>
          <w:color w:val="000000"/>
          <w:sz w:val="24"/>
          <w:szCs w:val="24"/>
        </w:rPr>
        <w:t>as needed to pay the student's bill for the semester when an assistantship appointment is terminated because a student has:</w:t>
      </w:r>
    </w:p>
    <w:p w14:paraId="777EEB80" w14:textId="43F7EF28" w:rsidR="00894C1B" w:rsidRDefault="00000000" w:rsidP="00894C1B">
      <w:pPr>
        <w:numPr>
          <w:ilvl w:val="3"/>
          <w:numId w:val="1"/>
        </w:numPr>
        <w:pBdr>
          <w:top w:val="nil"/>
          <w:left w:val="nil"/>
          <w:bottom w:val="nil"/>
          <w:right w:val="nil"/>
          <w:between w:val="nil"/>
        </w:pBdr>
        <w:tabs>
          <w:tab w:val="left" w:pos="3279"/>
          <w:tab w:val="left" w:pos="3280"/>
        </w:tabs>
        <w:spacing w:before="17" w:line="237" w:lineRule="auto"/>
        <w:ind w:right="1067"/>
        <w:rPr>
          <w:color w:val="000000"/>
          <w:sz w:val="24"/>
          <w:szCs w:val="24"/>
        </w:rPr>
      </w:pPr>
      <w:sdt>
        <w:sdtPr>
          <w:tag w:val="goog_rdk_10"/>
          <w:id w:val="1683778075"/>
          <w:showingPlcHdr/>
        </w:sdtPr>
        <w:sdtContent>
          <w:r w:rsidR="00BF17A1">
            <w:t xml:space="preserve">     </w:t>
          </w:r>
        </w:sdtContent>
      </w:sdt>
      <w:r w:rsidR="00894C1B">
        <w:rPr>
          <w:color w:val="000000"/>
          <w:sz w:val="24"/>
          <w:szCs w:val="24"/>
        </w:rPr>
        <w:t>Formally withdrawn from a degree program and leaves the University, or</w:t>
      </w:r>
    </w:p>
    <w:p w14:paraId="5B1D7905" w14:textId="77777777" w:rsidR="00894C1B" w:rsidRDefault="00894C1B" w:rsidP="00894C1B">
      <w:pPr>
        <w:numPr>
          <w:ilvl w:val="3"/>
          <w:numId w:val="1"/>
        </w:numPr>
        <w:pBdr>
          <w:top w:val="nil"/>
          <w:left w:val="nil"/>
          <w:bottom w:val="nil"/>
          <w:right w:val="nil"/>
          <w:between w:val="nil"/>
        </w:pBdr>
        <w:tabs>
          <w:tab w:val="left" w:pos="3279"/>
          <w:tab w:val="left" w:pos="3280"/>
        </w:tabs>
        <w:spacing w:before="33" w:line="237" w:lineRule="auto"/>
        <w:ind w:right="840"/>
        <w:rPr>
          <w:b/>
          <w:color w:val="000000"/>
          <w:sz w:val="24"/>
          <w:szCs w:val="24"/>
        </w:rPr>
      </w:pPr>
      <w:r>
        <w:rPr>
          <w:color w:val="000000"/>
          <w:sz w:val="24"/>
          <w:szCs w:val="24"/>
        </w:rPr>
        <w:t xml:space="preserve">Taken an approved Leave of Absence from the University (for emergency/medical needs). </w:t>
      </w:r>
    </w:p>
    <w:p w14:paraId="14B8A7D6" w14:textId="77777777" w:rsidR="00894C1B" w:rsidRPr="0074524D" w:rsidRDefault="00894C1B" w:rsidP="00894C1B">
      <w:pPr>
        <w:pStyle w:val="Heading1"/>
        <w:numPr>
          <w:ilvl w:val="0"/>
          <w:numId w:val="1"/>
        </w:numPr>
        <w:tabs>
          <w:tab w:val="left" w:pos="1120"/>
        </w:tabs>
      </w:pPr>
      <w:r>
        <w:t xml:space="preserve">Procedures For Performance Difficulties </w:t>
      </w:r>
    </w:p>
    <w:p w14:paraId="0B0B6941" w14:textId="77777777" w:rsidR="00894C1B" w:rsidRDefault="00894C1B" w:rsidP="00894C1B">
      <w:pPr>
        <w:pStyle w:val="Heading1"/>
        <w:numPr>
          <w:ilvl w:val="1"/>
          <w:numId w:val="1"/>
        </w:numPr>
        <w:tabs>
          <w:tab w:val="left" w:pos="1120"/>
        </w:tabs>
        <w:rPr>
          <w:b w:val="0"/>
        </w:rPr>
      </w:pPr>
      <w:r>
        <w:rPr>
          <w:b w:val="0"/>
        </w:rPr>
        <w:t>When a faculty or staff member responsible for oversight is dissatisfied with a GPA’s or GRA’s performance, the following steps should be taken: (a) The supervising f</w:t>
      </w:r>
      <w:sdt>
        <w:sdtPr>
          <w:tag w:val="goog_rdk_16"/>
          <w:id w:val="-1037038626"/>
        </w:sdtPr>
        <w:sdtContent/>
      </w:sdt>
      <w:r>
        <w:rPr>
          <w:b w:val="0"/>
        </w:rPr>
        <w:t>aculty or staff member should, in the course of routine mentoring, discuss the shortcomings of the GPA’s or GRA’s performance (e.g., not completing assigned duties, outside employment negatively impacting performance) and make specific recommendations for changes; (b) If improvement is not made, the supervising faculty member must advise the GPA/GRA in writing of their concerns, and allow a mutually agreed upon amount of time for the GPA/GRA to address the performance issues raised by the faculty supervisor; (c) Specific recommendations for changes in performance should be provided again. A copy of this letter must be sent to the director of the student’s academic program; and (d) The assistantship may be terminated if sufficient improvement is not made in a timely manner. The faculty supervisor must provide notification of such a termination in writing.</w:t>
      </w:r>
    </w:p>
    <w:p w14:paraId="4FD1920B" w14:textId="77777777" w:rsidR="00894C1B" w:rsidRDefault="00894C1B" w:rsidP="00894C1B">
      <w:pPr>
        <w:pStyle w:val="Heading1"/>
        <w:numPr>
          <w:ilvl w:val="1"/>
          <w:numId w:val="1"/>
        </w:numPr>
        <w:tabs>
          <w:tab w:val="left" w:pos="1120"/>
        </w:tabs>
        <w:rPr>
          <w:b w:val="0"/>
        </w:rPr>
      </w:pPr>
      <w:r>
        <w:rPr>
          <w:b w:val="0"/>
        </w:rPr>
        <w:t xml:space="preserve">When a GPA or GRA experiences difficulties with an assistantship (e.g., assigned unfair or inappropriate activities, problematic interactions with faculty supervisor), the following steps should be taken: (a) discuss the difficulties with the faculty supervisor to identify how the situation can be resolved, </w:t>
      </w:r>
      <w:sdt>
        <w:sdtPr>
          <w:tag w:val="goog_rdk_17"/>
          <w:id w:val="-1835604764"/>
        </w:sdtPr>
        <w:sdtContent/>
      </w:sdt>
      <w:r>
        <w:rPr>
          <w:b w:val="0"/>
        </w:rPr>
        <w:t>(b) if resolution is unsuccessful, discuss the difficulties with the department chairperson and the student’s program director, and (c) follow the “Redress of Non-course-related Grievances” procedures from the COE Graduate Student Handbook. As stated in the handbook (linked below), students have a right to reach out to an ombudsperson. [</w:t>
      </w:r>
      <w:r>
        <w:rPr>
          <w:b w:val="0"/>
          <w:color w:val="0563C1"/>
          <w:u w:val="single"/>
        </w:rPr>
        <w:t>https://ed.lehigh.edu/insidecoe/handbooks/graduate-student/grievances-procedures</w:t>
      </w:r>
      <w:r>
        <w:rPr>
          <w:b w:val="0"/>
        </w:rPr>
        <w:t xml:space="preserve">] </w:t>
      </w:r>
    </w:p>
    <w:p w14:paraId="35DC8903" w14:textId="77777777" w:rsidR="00894C1B" w:rsidRDefault="00894C1B" w:rsidP="00894C1B">
      <w:pPr>
        <w:pStyle w:val="Heading1"/>
        <w:numPr>
          <w:ilvl w:val="0"/>
          <w:numId w:val="1"/>
        </w:numPr>
        <w:tabs>
          <w:tab w:val="left" w:pos="1120"/>
        </w:tabs>
      </w:pPr>
      <w:r>
        <w:t>Benefits</w:t>
      </w:r>
    </w:p>
    <w:p w14:paraId="688109D6" w14:textId="77777777" w:rsidR="00894C1B" w:rsidRDefault="00894C1B" w:rsidP="00894C1B">
      <w:pPr>
        <w:numPr>
          <w:ilvl w:val="1"/>
          <w:numId w:val="1"/>
        </w:numPr>
        <w:pBdr>
          <w:top w:val="nil"/>
          <w:left w:val="nil"/>
          <w:bottom w:val="nil"/>
          <w:right w:val="nil"/>
          <w:between w:val="nil"/>
        </w:pBdr>
        <w:tabs>
          <w:tab w:val="left" w:pos="1840"/>
        </w:tabs>
        <w:spacing w:before="17"/>
        <w:rPr>
          <w:b/>
          <w:color w:val="000000"/>
          <w:sz w:val="24"/>
          <w:szCs w:val="24"/>
        </w:rPr>
      </w:pPr>
      <w:r>
        <w:rPr>
          <w:b/>
          <w:color w:val="000000"/>
          <w:sz w:val="24"/>
          <w:szCs w:val="24"/>
        </w:rPr>
        <w:t>Time Off</w:t>
      </w:r>
    </w:p>
    <w:p w14:paraId="3963371A" w14:textId="77777777" w:rsidR="00894C1B" w:rsidRDefault="00894C1B" w:rsidP="00894C1B">
      <w:pPr>
        <w:numPr>
          <w:ilvl w:val="2"/>
          <w:numId w:val="1"/>
        </w:numPr>
        <w:pBdr>
          <w:top w:val="nil"/>
          <w:left w:val="nil"/>
          <w:bottom w:val="nil"/>
          <w:right w:val="nil"/>
          <w:between w:val="nil"/>
        </w:pBdr>
        <w:tabs>
          <w:tab w:val="left" w:pos="2739"/>
          <w:tab w:val="left" w:pos="2740"/>
        </w:tabs>
        <w:spacing w:before="17" w:line="254" w:lineRule="auto"/>
        <w:ind w:right="435"/>
        <w:rPr>
          <w:color w:val="000000"/>
          <w:sz w:val="24"/>
          <w:szCs w:val="24"/>
        </w:rPr>
      </w:pPr>
      <w:r>
        <w:rPr>
          <w:color w:val="000000"/>
          <w:sz w:val="24"/>
          <w:szCs w:val="24"/>
        </w:rPr>
        <w:t xml:space="preserve">Assistantship appointments do not accrue vacation leave; </w:t>
      </w:r>
      <w:r>
        <w:rPr>
          <w:color w:val="000000"/>
          <w:sz w:val="24"/>
          <w:szCs w:val="24"/>
        </w:rPr>
        <w:lastRenderedPageBreak/>
        <w:t>however, supervisors should inform GPAs and GRAs of any time periods where assistantship-related activity will be on hiatus (e.g., during holiday break at the end of the calendar year). Students holding 12-month, 20- hour per week GPA or GRA positions should be provided with appropriate vacation time (i.e., 2 weeks), with timing negotiated by supervisor and GPA/GRA. The number of vacation days should be prorated for different appointment types (i.e., hours per week) and periods (i.e., 9- vs. 12- month appointments). For example, a 10-hour per week, 12-month GRA would be entitled to one week (5 days) vacation.</w:t>
      </w:r>
    </w:p>
    <w:p w14:paraId="0868689A" w14:textId="77777777" w:rsidR="00894C1B" w:rsidRDefault="00000000" w:rsidP="00894C1B">
      <w:pPr>
        <w:numPr>
          <w:ilvl w:val="2"/>
          <w:numId w:val="1"/>
        </w:numPr>
        <w:pBdr>
          <w:top w:val="nil"/>
          <w:left w:val="nil"/>
          <w:bottom w:val="nil"/>
          <w:right w:val="nil"/>
          <w:between w:val="nil"/>
        </w:pBdr>
        <w:tabs>
          <w:tab w:val="left" w:pos="2739"/>
          <w:tab w:val="left" w:pos="2740"/>
        </w:tabs>
        <w:spacing w:before="8" w:line="254" w:lineRule="auto"/>
        <w:ind w:right="509"/>
        <w:rPr>
          <w:color w:val="000000"/>
          <w:sz w:val="24"/>
          <w:szCs w:val="24"/>
        </w:rPr>
      </w:pPr>
      <w:sdt>
        <w:sdtPr>
          <w:tag w:val="goog_rdk_18"/>
          <w:id w:val="329561212"/>
        </w:sdtPr>
        <w:sdtContent/>
      </w:sdt>
      <w:r w:rsidR="00894C1B">
        <w:rPr>
          <w:color w:val="000000"/>
          <w:sz w:val="24"/>
          <w:szCs w:val="24"/>
        </w:rPr>
        <w:t xml:space="preserve">Per the Provost’s office family leave policy, students are provided paid leave for 5 weeks. </w:t>
      </w:r>
      <w:r w:rsidR="00894C1B" w:rsidRPr="00AE1CC1">
        <w:rPr>
          <w:color w:val="000000"/>
          <w:sz w:val="24"/>
          <w:szCs w:val="24"/>
        </w:rPr>
        <w:t xml:space="preserve">Students should </w:t>
      </w:r>
      <w:r w:rsidR="00894C1B">
        <w:rPr>
          <w:color w:val="000000"/>
          <w:sz w:val="24"/>
          <w:szCs w:val="24"/>
        </w:rPr>
        <w:t>secure</w:t>
      </w:r>
      <w:r w:rsidR="00894C1B" w:rsidRPr="00AE1CC1">
        <w:rPr>
          <w:color w:val="000000"/>
          <w:sz w:val="24"/>
          <w:szCs w:val="24"/>
        </w:rPr>
        <w:t xml:space="preserve"> and </w:t>
      </w:r>
      <w:r w:rsidR="00894C1B">
        <w:rPr>
          <w:color w:val="000000"/>
          <w:sz w:val="24"/>
          <w:szCs w:val="24"/>
        </w:rPr>
        <w:t>verify</w:t>
      </w:r>
      <w:r w:rsidR="00894C1B" w:rsidRPr="00AE1CC1">
        <w:rPr>
          <w:color w:val="000000"/>
          <w:sz w:val="24"/>
          <w:szCs w:val="24"/>
        </w:rPr>
        <w:t xml:space="preserve"> the university paperwork to ensure coverage </w:t>
      </w:r>
      <w:r w:rsidR="00894C1B">
        <w:rPr>
          <w:color w:val="000000"/>
          <w:sz w:val="24"/>
          <w:szCs w:val="24"/>
        </w:rPr>
        <w:t xml:space="preserve">from the Provost’s office.  </w:t>
      </w:r>
    </w:p>
    <w:p w14:paraId="564B2235" w14:textId="4C202641" w:rsidR="00894C1B" w:rsidRPr="00894C1B" w:rsidRDefault="00894C1B" w:rsidP="00894C1B">
      <w:pPr>
        <w:numPr>
          <w:ilvl w:val="2"/>
          <w:numId w:val="1"/>
        </w:numPr>
        <w:pBdr>
          <w:top w:val="nil"/>
          <w:left w:val="nil"/>
          <w:bottom w:val="nil"/>
          <w:right w:val="nil"/>
          <w:between w:val="nil"/>
        </w:pBdr>
        <w:tabs>
          <w:tab w:val="left" w:pos="2739"/>
          <w:tab w:val="left" w:pos="2740"/>
        </w:tabs>
        <w:spacing w:before="8" w:line="254" w:lineRule="auto"/>
        <w:ind w:right="509"/>
        <w:rPr>
          <w:color w:val="000000"/>
          <w:sz w:val="24"/>
          <w:szCs w:val="24"/>
        </w:rPr>
      </w:pPr>
      <w:r w:rsidRPr="00894C1B">
        <w:rPr>
          <w:color w:val="000000"/>
          <w:sz w:val="24"/>
          <w:szCs w:val="24"/>
        </w:rPr>
        <w:t>Arrangements for any variations in work hours, including time off for vacation, religious holidays and cultural celebrations, jury duty, personal time, or illness should be made individually with the faculty supervisor. Requests should be made at least 4 weeks in advance, whenever possible. Also, to the extent possible, students are encouraged to make arrangements outside of their working hours and faculty supervisors are encouraged to offer flexibility in work hours.</w:t>
      </w:r>
    </w:p>
    <w:p w14:paraId="61E32CE5" w14:textId="77777777" w:rsidR="00894C1B" w:rsidRDefault="00894C1B" w:rsidP="00894C1B">
      <w:pPr>
        <w:numPr>
          <w:ilvl w:val="2"/>
          <w:numId w:val="1"/>
        </w:numPr>
        <w:pBdr>
          <w:top w:val="nil"/>
          <w:left w:val="nil"/>
          <w:bottom w:val="nil"/>
          <w:right w:val="nil"/>
          <w:between w:val="nil"/>
        </w:pBdr>
        <w:tabs>
          <w:tab w:val="left" w:pos="2739"/>
          <w:tab w:val="left" w:pos="2740"/>
        </w:tabs>
        <w:spacing w:before="1" w:line="254" w:lineRule="auto"/>
        <w:ind w:right="447"/>
        <w:rPr>
          <w:color w:val="000000"/>
          <w:sz w:val="24"/>
          <w:szCs w:val="24"/>
        </w:rPr>
      </w:pPr>
      <w:r>
        <w:rPr>
          <w:color w:val="000000"/>
          <w:sz w:val="24"/>
          <w:szCs w:val="24"/>
        </w:rPr>
        <w:t>Faculty supervisors must be clear if a GPA or GRA is expected to complete responsibilities during evenings and/or weekends. There need to be clear delineations between work hours and time off.</w:t>
      </w:r>
    </w:p>
    <w:p w14:paraId="633E3B2F" w14:textId="77777777" w:rsidR="00894C1B" w:rsidRDefault="00894C1B" w:rsidP="00894C1B">
      <w:pPr>
        <w:numPr>
          <w:ilvl w:val="2"/>
          <w:numId w:val="1"/>
        </w:numPr>
        <w:pBdr>
          <w:top w:val="nil"/>
          <w:left w:val="nil"/>
          <w:bottom w:val="nil"/>
          <w:right w:val="nil"/>
          <w:between w:val="nil"/>
        </w:pBdr>
        <w:tabs>
          <w:tab w:val="left" w:pos="2739"/>
          <w:tab w:val="left" w:pos="2740"/>
        </w:tabs>
        <w:spacing w:before="1" w:line="254" w:lineRule="auto"/>
        <w:ind w:right="708"/>
        <w:rPr>
          <w:color w:val="000000"/>
          <w:sz w:val="24"/>
          <w:szCs w:val="24"/>
        </w:rPr>
      </w:pPr>
      <w:r>
        <w:rPr>
          <w:color w:val="000000"/>
          <w:sz w:val="24"/>
          <w:szCs w:val="24"/>
        </w:rPr>
        <w:t>Faculty supervisors should make GPAs and GRAs aware of any calendar differences with the academic year calendar (e.g., client contact for autism clinic during university breaks).</w:t>
      </w:r>
    </w:p>
    <w:p w14:paraId="65716CCA" w14:textId="77777777" w:rsidR="00894C1B" w:rsidRDefault="00894C1B" w:rsidP="00894C1B">
      <w:pPr>
        <w:pStyle w:val="Heading1"/>
        <w:numPr>
          <w:ilvl w:val="1"/>
          <w:numId w:val="1"/>
        </w:numPr>
        <w:tabs>
          <w:tab w:val="left" w:pos="1840"/>
        </w:tabs>
      </w:pPr>
      <w:r>
        <w:t>Health Insurance</w:t>
      </w:r>
    </w:p>
    <w:p w14:paraId="4B675EBE" w14:textId="77777777" w:rsidR="00894C1B" w:rsidRDefault="00894C1B" w:rsidP="00894C1B">
      <w:pPr>
        <w:numPr>
          <w:ilvl w:val="2"/>
          <w:numId w:val="1"/>
        </w:numPr>
        <w:pBdr>
          <w:top w:val="nil"/>
          <w:left w:val="nil"/>
          <w:bottom w:val="nil"/>
          <w:right w:val="nil"/>
          <w:between w:val="nil"/>
        </w:pBdr>
        <w:tabs>
          <w:tab w:val="left" w:pos="2740"/>
        </w:tabs>
        <w:spacing w:before="17" w:line="254" w:lineRule="auto"/>
        <w:ind w:right="406"/>
        <w:jc w:val="both"/>
        <w:rPr>
          <w:color w:val="000000"/>
          <w:sz w:val="24"/>
          <w:szCs w:val="24"/>
        </w:rPr>
      </w:pPr>
      <w:r>
        <w:rPr>
          <w:color w:val="000000"/>
          <w:sz w:val="24"/>
          <w:szCs w:val="24"/>
        </w:rPr>
        <w:t>Information regarding graduate student health insurance can be found at this link:</w:t>
      </w:r>
      <w:r>
        <w:rPr>
          <w:color w:val="0563C1"/>
          <w:sz w:val="24"/>
          <w:szCs w:val="24"/>
        </w:rPr>
        <w:t xml:space="preserve"> </w:t>
      </w:r>
      <w:r>
        <w:rPr>
          <w:color w:val="0563C1"/>
          <w:sz w:val="24"/>
          <w:szCs w:val="24"/>
          <w:u w:val="single"/>
        </w:rPr>
        <w:t>https://grad.lehigh.edu/financial-support/health-insurance</w:t>
      </w:r>
      <w:r>
        <w:rPr>
          <w:color w:val="000000"/>
          <w:sz w:val="24"/>
          <w:szCs w:val="24"/>
        </w:rPr>
        <w:t>. Note that this insurance does not cover dependents.</w:t>
      </w:r>
    </w:p>
    <w:p w14:paraId="57AA854D" w14:textId="77777777" w:rsidR="00894C1B" w:rsidRDefault="00894C1B" w:rsidP="00894C1B">
      <w:pPr>
        <w:numPr>
          <w:ilvl w:val="2"/>
          <w:numId w:val="1"/>
        </w:numPr>
        <w:pBdr>
          <w:top w:val="nil"/>
          <w:left w:val="nil"/>
          <w:bottom w:val="nil"/>
          <w:right w:val="nil"/>
          <w:between w:val="nil"/>
        </w:pBdr>
        <w:tabs>
          <w:tab w:val="left" w:pos="2740"/>
        </w:tabs>
        <w:spacing w:before="5" w:line="254" w:lineRule="auto"/>
        <w:ind w:right="457"/>
        <w:jc w:val="both"/>
        <w:rPr>
          <w:color w:val="000000"/>
          <w:sz w:val="24"/>
          <w:szCs w:val="24"/>
        </w:rPr>
      </w:pPr>
      <w:r>
        <w:rPr>
          <w:color w:val="000000"/>
          <w:sz w:val="24"/>
          <w:szCs w:val="24"/>
        </w:rPr>
        <w:t>GPAs and GRAs may be eligible for discounted health insurance coverage; see</w:t>
      </w:r>
    </w:p>
    <w:p w14:paraId="43C8B27D" w14:textId="4F175BBE" w:rsidR="00894C1B" w:rsidRDefault="00894C1B" w:rsidP="00894C1B">
      <w:pPr>
        <w:numPr>
          <w:ilvl w:val="2"/>
          <w:numId w:val="1"/>
        </w:numPr>
        <w:pBdr>
          <w:top w:val="nil"/>
          <w:left w:val="nil"/>
          <w:bottom w:val="nil"/>
          <w:right w:val="nil"/>
          <w:between w:val="nil"/>
        </w:pBdr>
        <w:tabs>
          <w:tab w:val="left" w:pos="2740"/>
        </w:tabs>
        <w:spacing w:before="1"/>
        <w:jc w:val="both"/>
        <w:rPr>
          <w:color w:val="000000"/>
          <w:sz w:val="24"/>
          <w:szCs w:val="24"/>
        </w:rPr>
        <w:sectPr w:rsidR="00894C1B">
          <w:pgSz w:w="12240" w:h="15840"/>
          <w:pgMar w:top="1340" w:right="1100" w:bottom="280" w:left="1040" w:header="727" w:footer="0" w:gutter="0"/>
          <w:cols w:space="720"/>
        </w:sectPr>
      </w:pPr>
      <w:r>
        <w:rPr>
          <w:color w:val="0563C1"/>
          <w:sz w:val="24"/>
          <w:szCs w:val="24"/>
          <w:u w:val="single"/>
        </w:rPr>
        <w:t>https://grad.lehigh.edu/financial-support/health-insuranc</w:t>
      </w:r>
    </w:p>
    <w:p w14:paraId="2356D0A0" w14:textId="77777777" w:rsidR="00894C1B" w:rsidRDefault="00894C1B" w:rsidP="00894C1B">
      <w:pPr>
        <w:pStyle w:val="Heading1"/>
        <w:spacing w:before="93" w:line="254" w:lineRule="auto"/>
        <w:ind w:left="3819" w:right="3748" w:firstLine="785"/>
      </w:pPr>
      <w:r>
        <w:lastRenderedPageBreak/>
        <w:t>Appendix Example GA Offer Letters</w:t>
      </w:r>
    </w:p>
    <w:p w14:paraId="548E55CD" w14:textId="77777777" w:rsidR="00894C1B" w:rsidRDefault="00894C1B" w:rsidP="00894C1B">
      <w:pPr>
        <w:pBdr>
          <w:top w:val="nil"/>
          <w:left w:val="nil"/>
          <w:bottom w:val="nil"/>
          <w:right w:val="nil"/>
          <w:between w:val="nil"/>
        </w:pBdr>
        <w:spacing w:before="1"/>
        <w:rPr>
          <w:b/>
          <w:color w:val="000000"/>
          <w:sz w:val="24"/>
          <w:szCs w:val="24"/>
        </w:rPr>
      </w:pPr>
    </w:p>
    <w:p w14:paraId="737E84D8" w14:textId="77777777" w:rsidR="00894C1B" w:rsidRDefault="00894C1B" w:rsidP="00894C1B">
      <w:pPr>
        <w:ind w:left="1246" w:right="1186"/>
        <w:jc w:val="center"/>
        <w:rPr>
          <w:b/>
          <w:sz w:val="24"/>
          <w:szCs w:val="24"/>
        </w:rPr>
      </w:pPr>
      <w:r>
        <w:rPr>
          <w:b/>
          <w:sz w:val="24"/>
          <w:szCs w:val="24"/>
        </w:rPr>
        <w:t>SAMPLE LETTER OF APPOINTMENT FOR RESEARCH ASSISTANT</w:t>
      </w:r>
    </w:p>
    <w:p w14:paraId="57BB3779" w14:textId="77777777" w:rsidR="00894C1B" w:rsidRDefault="00894C1B" w:rsidP="00894C1B">
      <w:pPr>
        <w:spacing w:before="3"/>
        <w:ind w:left="1246" w:right="1120"/>
        <w:jc w:val="center"/>
        <w:rPr>
          <w:b/>
          <w:sz w:val="24"/>
          <w:szCs w:val="24"/>
        </w:rPr>
      </w:pPr>
      <w:r>
        <w:rPr>
          <w:b/>
          <w:sz w:val="24"/>
          <w:szCs w:val="24"/>
        </w:rPr>
        <w:t>(During Academic Year)</w:t>
      </w:r>
    </w:p>
    <w:p w14:paraId="444BF11A" w14:textId="77777777" w:rsidR="00894C1B" w:rsidRDefault="00894C1B" w:rsidP="00894C1B">
      <w:pPr>
        <w:pBdr>
          <w:top w:val="nil"/>
          <w:left w:val="nil"/>
          <w:bottom w:val="nil"/>
          <w:right w:val="nil"/>
          <w:between w:val="nil"/>
        </w:pBdr>
        <w:spacing w:before="11"/>
        <w:rPr>
          <w:b/>
          <w:color w:val="000000"/>
          <w:sz w:val="24"/>
          <w:szCs w:val="24"/>
        </w:rPr>
      </w:pPr>
      <w:r>
        <w:rPr>
          <w:noProof/>
        </w:rPr>
        <mc:AlternateContent>
          <mc:Choice Requires="wps">
            <w:drawing>
              <wp:anchor distT="0" distB="0" distL="0" distR="0" simplePos="0" relativeHeight="251661312" behindDoc="0" locked="0" layoutInCell="1" hidden="0" allowOverlap="1" wp14:anchorId="300569CB" wp14:editId="5AB85C0C">
                <wp:simplePos x="0" y="0"/>
                <wp:positionH relativeFrom="column">
                  <wp:posOffset>63500</wp:posOffset>
                </wp:positionH>
                <wp:positionV relativeFrom="paragraph">
                  <wp:posOffset>88900</wp:posOffset>
                </wp:positionV>
                <wp:extent cx="6134100" cy="1571625"/>
                <wp:effectExtent l="0" t="0" r="0" b="0"/>
                <wp:wrapTopAndBottom distT="0" distB="0"/>
                <wp:docPr id="12" name="Rectangle 12"/>
                <wp:cNvGraphicFramePr/>
                <a:graphic xmlns:a="http://schemas.openxmlformats.org/drawingml/2006/main">
                  <a:graphicData uri="http://schemas.microsoft.com/office/word/2010/wordprocessingShape">
                    <wps:wsp>
                      <wps:cNvSpPr/>
                      <wps:spPr>
                        <a:xfrm>
                          <a:off x="2283713" y="2998950"/>
                          <a:ext cx="6124575" cy="1562100"/>
                        </a:xfrm>
                        <a:prstGeom prst="rect">
                          <a:avLst/>
                        </a:prstGeom>
                        <a:noFill/>
                        <a:ln w="9525" cap="flat" cmpd="sng">
                          <a:solidFill>
                            <a:srgbClr val="000000"/>
                          </a:solidFill>
                          <a:prstDash val="solid"/>
                          <a:miter lim="800000"/>
                          <a:headEnd type="none" w="sm" len="sm"/>
                          <a:tailEnd type="none" w="sm" len="sm"/>
                        </a:ln>
                      </wps:spPr>
                      <wps:txbx>
                        <w:txbxContent>
                          <w:p w14:paraId="7C31E3CB" w14:textId="77777777" w:rsidR="00894C1B" w:rsidRDefault="00894C1B" w:rsidP="00894C1B">
                            <w:pPr>
                              <w:spacing w:before="113"/>
                              <w:ind w:left="277" w:right="15"/>
                              <w:textDirection w:val="btLr"/>
                            </w:pPr>
                            <w:r>
                              <w:rPr>
                                <w:rFonts w:ascii="Times New Roman" w:eastAsia="Times New Roman" w:hAnsi="Times New Roman" w:cs="Times New Roman"/>
                                <w:b/>
                                <w:color w:val="000000"/>
                                <w:sz w:val="24"/>
                              </w:rPr>
                              <w:t xml:space="preserve">Note: </w:t>
                            </w:r>
                            <w:r>
                              <w:rPr>
                                <w:rFonts w:ascii="Times New Roman" w:eastAsia="Times New Roman" w:hAnsi="Times New Roman" w:cs="Times New Roman"/>
                                <w:color w:val="000000"/>
                                <w:sz w:val="24"/>
                              </w:rPr>
                              <w:t>Most appointments are for a semester or an academic year. Full year (September 1 – August 31) appointments are allowable. Full year appointments should not result in additional departmental expense allocation for student health insurance costs if the student’s average working hours during the academic year and during the University’s Affordable Care Act measurement period, with consideration of all Lehigh positions, do not exceed 25 hours per week. Annual appointments for students working in excess of 20 hours per week should be reviewed on a case-by-case basis and those in excess of 25 hours per week could result in additional expense allocations for the hiring department.</w:t>
                            </w:r>
                          </w:p>
                        </w:txbxContent>
                      </wps:txbx>
                      <wps:bodyPr spcFirstLastPara="1" wrap="square" lIns="0" tIns="0" rIns="0" bIns="0" anchor="t" anchorCtr="0">
                        <a:noAutofit/>
                      </wps:bodyPr>
                    </wps:wsp>
                  </a:graphicData>
                </a:graphic>
              </wp:anchor>
            </w:drawing>
          </mc:Choice>
          <mc:Fallback>
            <w:pict>
              <v:rect w14:anchorId="300569CB" id="Rectangle 12" o:spid="_x0000_s1027" style="position:absolute;margin-left:5pt;margin-top:7pt;width:483pt;height:123.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" filled="f">
                <v:stroke startarrowwidth="narrow" startarrowlength="short" endarrowwidth="narrow" endarrowlength="short"/>
                <v:textbox inset="0,0,0,0">
                  <w:txbxContent>
                    <w:p w14:paraId="7C31E3CB" w14:textId="77777777" w:rsidR="00894C1B" w:rsidRDefault="00894C1B" w:rsidP="00894C1B">
                      <w:pPr>
                        <w:spacing w:before="113"/>
                        <w:ind w:left="277" w:right="15"/>
                        <w:textDirection w:val="btLr"/>
                      </w:pPr>
                      <w:r>
                        <w:rPr>
                          <w:rFonts w:ascii="Times New Roman" w:eastAsia="Times New Roman" w:hAnsi="Times New Roman" w:cs="Times New Roman"/>
                          <w:b/>
                          <w:color w:val="000000"/>
                          <w:sz w:val="24"/>
                        </w:rPr>
                        <w:t xml:space="preserve">Note: </w:t>
                      </w:r>
                      <w:r>
                        <w:rPr>
                          <w:rFonts w:ascii="Times New Roman" w:eastAsia="Times New Roman" w:hAnsi="Times New Roman" w:cs="Times New Roman"/>
                          <w:color w:val="000000"/>
                          <w:sz w:val="24"/>
                        </w:rPr>
                        <w:t>Most appointments are for a semester or an academic year. Full year (September 1 – August 31) appointments are allowable. Full year appointments should not result in additional departmental expense allocation for student health insurance costs if the student’s average working hours during the academic year and during the University’s Affordable Care Act measurement period, with consideration of all Lehigh positions, do not exceed 25 hours per week. Annual appointments for students working in excess of 20 hours per week should be reviewed on a case-by-case basis and those in excess of 25 hours per week could result in additional expense allocations for the hiring department.</w:t>
                      </w:r>
                    </w:p>
                  </w:txbxContent>
                </v:textbox>
                <w10:wrap type="topAndBottom"/>
              </v:rect>
            </w:pict>
          </mc:Fallback>
        </mc:AlternateContent>
      </w:r>
    </w:p>
    <w:p w14:paraId="306D4B9C" w14:textId="77777777" w:rsidR="00894C1B" w:rsidRDefault="00894C1B" w:rsidP="00894C1B">
      <w:pPr>
        <w:pBdr>
          <w:top w:val="nil"/>
          <w:left w:val="nil"/>
          <w:bottom w:val="nil"/>
          <w:right w:val="nil"/>
          <w:between w:val="nil"/>
        </w:pBdr>
        <w:spacing w:before="7"/>
        <w:rPr>
          <w:b/>
          <w:color w:val="000000"/>
          <w:sz w:val="24"/>
          <w:szCs w:val="24"/>
        </w:rPr>
      </w:pPr>
    </w:p>
    <w:p w14:paraId="6BFA7F5A" w14:textId="77777777" w:rsidR="00894C1B" w:rsidRDefault="00894C1B" w:rsidP="00894C1B">
      <w:pPr>
        <w:pBdr>
          <w:top w:val="nil"/>
          <w:left w:val="nil"/>
          <w:bottom w:val="nil"/>
          <w:right w:val="nil"/>
          <w:between w:val="nil"/>
        </w:pBdr>
        <w:spacing w:before="90"/>
        <w:ind w:left="400"/>
        <w:rPr>
          <w:color w:val="000000"/>
          <w:sz w:val="24"/>
          <w:szCs w:val="24"/>
        </w:rPr>
      </w:pPr>
      <w:r>
        <w:rPr>
          <w:color w:val="000000"/>
          <w:sz w:val="24"/>
          <w:szCs w:val="24"/>
          <w:shd w:val="clear" w:color="auto" w:fill="D3D3D3"/>
        </w:rPr>
        <w:t>(Date)</w:t>
      </w:r>
    </w:p>
    <w:p w14:paraId="03F49E2E" w14:textId="77777777" w:rsidR="00894C1B" w:rsidRDefault="00894C1B" w:rsidP="00894C1B">
      <w:pPr>
        <w:pBdr>
          <w:top w:val="nil"/>
          <w:left w:val="nil"/>
          <w:bottom w:val="nil"/>
          <w:right w:val="nil"/>
          <w:between w:val="nil"/>
        </w:pBdr>
        <w:rPr>
          <w:color w:val="000000"/>
          <w:sz w:val="24"/>
          <w:szCs w:val="24"/>
        </w:rPr>
      </w:pPr>
    </w:p>
    <w:p w14:paraId="5A64EF33" w14:textId="77777777" w:rsidR="00894C1B" w:rsidRDefault="00894C1B" w:rsidP="00894C1B">
      <w:pPr>
        <w:pBdr>
          <w:top w:val="nil"/>
          <w:left w:val="nil"/>
          <w:bottom w:val="nil"/>
          <w:right w:val="nil"/>
          <w:between w:val="nil"/>
        </w:pBdr>
        <w:rPr>
          <w:color w:val="000000"/>
          <w:sz w:val="24"/>
          <w:szCs w:val="24"/>
        </w:rPr>
      </w:pPr>
    </w:p>
    <w:p w14:paraId="6D3962F9" w14:textId="77777777" w:rsidR="00894C1B" w:rsidRDefault="00894C1B" w:rsidP="00894C1B">
      <w:pPr>
        <w:pBdr>
          <w:top w:val="nil"/>
          <w:left w:val="nil"/>
          <w:bottom w:val="nil"/>
          <w:right w:val="nil"/>
          <w:between w:val="nil"/>
        </w:pBdr>
        <w:spacing w:before="90"/>
        <w:ind w:left="400"/>
        <w:rPr>
          <w:color w:val="000000"/>
          <w:sz w:val="24"/>
          <w:szCs w:val="24"/>
        </w:rPr>
      </w:pPr>
      <w:r>
        <w:rPr>
          <w:color w:val="000000"/>
          <w:sz w:val="24"/>
          <w:szCs w:val="24"/>
        </w:rPr>
        <w:t xml:space="preserve">Dear </w:t>
      </w:r>
      <w:r>
        <w:rPr>
          <w:color w:val="000000"/>
          <w:sz w:val="24"/>
          <w:szCs w:val="24"/>
          <w:shd w:val="clear" w:color="auto" w:fill="D3D3D3"/>
        </w:rPr>
        <w:t>[</w:t>
      </w:r>
      <w:proofErr w:type="spellStart"/>
      <w:r>
        <w:rPr>
          <w:color w:val="000000"/>
          <w:sz w:val="24"/>
          <w:szCs w:val="24"/>
          <w:shd w:val="clear" w:color="auto" w:fill="D3D3D3"/>
        </w:rPr>
        <w:t>xxxx</w:t>
      </w:r>
      <w:proofErr w:type="spellEnd"/>
      <w:r>
        <w:rPr>
          <w:color w:val="000000"/>
          <w:sz w:val="24"/>
          <w:szCs w:val="24"/>
          <w:shd w:val="clear" w:color="auto" w:fill="D3D3D3"/>
        </w:rPr>
        <w:t>]</w:t>
      </w:r>
      <w:r>
        <w:rPr>
          <w:color w:val="000000"/>
          <w:sz w:val="24"/>
          <w:szCs w:val="24"/>
          <w:highlight w:val="white"/>
        </w:rPr>
        <w:t>,</w:t>
      </w:r>
    </w:p>
    <w:p w14:paraId="4D96D66E" w14:textId="77777777" w:rsidR="00894C1B" w:rsidRDefault="00894C1B" w:rsidP="00894C1B">
      <w:pPr>
        <w:pBdr>
          <w:top w:val="nil"/>
          <w:left w:val="nil"/>
          <w:bottom w:val="nil"/>
          <w:right w:val="nil"/>
          <w:between w:val="nil"/>
        </w:pBdr>
        <w:spacing w:before="2"/>
        <w:rPr>
          <w:color w:val="000000"/>
          <w:sz w:val="24"/>
          <w:szCs w:val="24"/>
        </w:rPr>
      </w:pPr>
    </w:p>
    <w:p w14:paraId="2EAD0A10" w14:textId="77777777" w:rsidR="00894C1B" w:rsidRDefault="00894C1B" w:rsidP="00894C1B">
      <w:pPr>
        <w:pBdr>
          <w:top w:val="nil"/>
          <w:left w:val="nil"/>
          <w:bottom w:val="nil"/>
          <w:right w:val="nil"/>
          <w:between w:val="nil"/>
        </w:pBdr>
        <w:spacing w:before="90"/>
        <w:ind w:left="400" w:right="403"/>
        <w:rPr>
          <w:color w:val="000000"/>
          <w:sz w:val="24"/>
          <w:szCs w:val="24"/>
        </w:rPr>
      </w:pPr>
      <w:r>
        <w:rPr>
          <w:color w:val="000000"/>
          <w:sz w:val="24"/>
          <w:szCs w:val="24"/>
        </w:rPr>
        <w:t xml:space="preserve">On behalf of the </w:t>
      </w:r>
      <w:r>
        <w:rPr>
          <w:color w:val="000000"/>
          <w:sz w:val="24"/>
          <w:szCs w:val="24"/>
          <w:shd w:val="clear" w:color="auto" w:fill="D3D3D3"/>
        </w:rPr>
        <w:t>[Dept/Center]</w:t>
      </w:r>
      <w:r>
        <w:rPr>
          <w:color w:val="000000"/>
          <w:sz w:val="24"/>
          <w:szCs w:val="24"/>
          <w:highlight w:val="white"/>
        </w:rPr>
        <w:t xml:space="preserve"> I am pleased to offer you an appointment as a Research Assistant for the </w:t>
      </w:r>
      <w:r>
        <w:rPr>
          <w:color w:val="000000"/>
          <w:sz w:val="24"/>
          <w:szCs w:val="24"/>
          <w:shd w:val="clear" w:color="auto" w:fill="D3D3D3"/>
        </w:rPr>
        <w:t xml:space="preserve">[fall/spring/academic year </w:t>
      </w:r>
      <w:proofErr w:type="spellStart"/>
      <w:r>
        <w:rPr>
          <w:color w:val="000000"/>
          <w:sz w:val="24"/>
          <w:szCs w:val="24"/>
          <w:shd w:val="clear" w:color="auto" w:fill="D3D3D3"/>
        </w:rPr>
        <w:t>xxxx</w:t>
      </w:r>
      <w:proofErr w:type="spellEnd"/>
      <w:r>
        <w:rPr>
          <w:color w:val="000000"/>
          <w:sz w:val="24"/>
          <w:szCs w:val="24"/>
          <w:shd w:val="clear" w:color="auto" w:fill="D3D3D3"/>
        </w:rPr>
        <w:t>]</w:t>
      </w:r>
      <w:r>
        <w:rPr>
          <w:color w:val="000000"/>
          <w:sz w:val="24"/>
          <w:szCs w:val="24"/>
          <w:highlight w:val="white"/>
        </w:rPr>
        <w:t xml:space="preserve"> under the supervision of Dr. </w:t>
      </w:r>
      <w:r>
        <w:rPr>
          <w:color w:val="000000"/>
          <w:sz w:val="24"/>
          <w:szCs w:val="24"/>
          <w:shd w:val="clear" w:color="auto" w:fill="D3D3D3"/>
        </w:rPr>
        <w:t>[name]</w:t>
      </w:r>
      <w:r>
        <w:rPr>
          <w:color w:val="000000"/>
          <w:sz w:val="24"/>
          <w:szCs w:val="24"/>
          <w:highlight w:val="white"/>
        </w:rPr>
        <w:t>. As a condition of your graduate degree program, you are expected to proactively explore research opportunities and engage in research activities. This appointment is only for this period and continuation of this support is based upon your performance and the availability of funds.</w:t>
      </w:r>
    </w:p>
    <w:p w14:paraId="3F67C1F5" w14:textId="77777777" w:rsidR="00894C1B" w:rsidRDefault="00894C1B" w:rsidP="00894C1B">
      <w:pPr>
        <w:pBdr>
          <w:top w:val="nil"/>
          <w:left w:val="nil"/>
          <w:bottom w:val="nil"/>
          <w:right w:val="nil"/>
          <w:between w:val="nil"/>
        </w:pBdr>
        <w:spacing w:before="2"/>
        <w:rPr>
          <w:color w:val="000000"/>
          <w:sz w:val="24"/>
          <w:szCs w:val="24"/>
        </w:rPr>
      </w:pPr>
    </w:p>
    <w:p w14:paraId="0A88AC0C" w14:textId="77777777" w:rsidR="00894C1B" w:rsidRDefault="00894C1B" w:rsidP="00894C1B">
      <w:pPr>
        <w:pBdr>
          <w:top w:val="nil"/>
          <w:left w:val="nil"/>
          <w:bottom w:val="nil"/>
          <w:right w:val="nil"/>
          <w:between w:val="nil"/>
        </w:pBdr>
        <w:spacing w:before="90" w:line="275" w:lineRule="auto"/>
        <w:ind w:left="400"/>
        <w:rPr>
          <w:color w:val="000000"/>
          <w:sz w:val="24"/>
          <w:szCs w:val="24"/>
        </w:rPr>
      </w:pPr>
      <w:r>
        <w:rPr>
          <w:color w:val="000000"/>
          <w:sz w:val="24"/>
          <w:szCs w:val="24"/>
        </w:rPr>
        <w:t xml:space="preserve">The stipend for this position is </w:t>
      </w:r>
      <w:r>
        <w:rPr>
          <w:color w:val="000000"/>
          <w:sz w:val="24"/>
          <w:szCs w:val="24"/>
          <w:shd w:val="clear" w:color="auto" w:fill="D3D3D3"/>
        </w:rPr>
        <w:t>$[</w:t>
      </w:r>
      <w:proofErr w:type="spellStart"/>
      <w:r>
        <w:rPr>
          <w:color w:val="000000"/>
          <w:sz w:val="24"/>
          <w:szCs w:val="24"/>
          <w:shd w:val="clear" w:color="auto" w:fill="D3D3D3"/>
        </w:rPr>
        <w:t>xxx.xx</w:t>
      </w:r>
      <w:proofErr w:type="spellEnd"/>
      <w:r>
        <w:rPr>
          <w:color w:val="000000"/>
          <w:sz w:val="24"/>
          <w:szCs w:val="24"/>
          <w:shd w:val="clear" w:color="auto" w:fill="D3D3D3"/>
        </w:rPr>
        <w:t>]</w:t>
      </w:r>
      <w:r>
        <w:rPr>
          <w:color w:val="000000"/>
          <w:sz w:val="24"/>
          <w:szCs w:val="24"/>
          <w:highlight w:val="white"/>
        </w:rPr>
        <w:t xml:space="preserve"> per semi-monthly pay period for a total stipend of</w:t>
      </w:r>
    </w:p>
    <w:p w14:paraId="383D0C3F" w14:textId="77777777" w:rsidR="00894C1B" w:rsidRDefault="00894C1B" w:rsidP="00894C1B">
      <w:pPr>
        <w:pBdr>
          <w:top w:val="nil"/>
          <w:left w:val="nil"/>
          <w:bottom w:val="nil"/>
          <w:right w:val="nil"/>
          <w:between w:val="nil"/>
        </w:pBdr>
        <w:ind w:left="400" w:right="374"/>
        <w:rPr>
          <w:color w:val="000000"/>
          <w:sz w:val="24"/>
          <w:szCs w:val="24"/>
        </w:rPr>
      </w:pPr>
      <w:r>
        <w:rPr>
          <w:color w:val="000000"/>
          <w:sz w:val="24"/>
          <w:szCs w:val="24"/>
          <w:shd w:val="clear" w:color="auto" w:fill="D3D3D3"/>
        </w:rPr>
        <w:t>$[</w:t>
      </w:r>
      <w:proofErr w:type="spellStart"/>
      <w:r>
        <w:rPr>
          <w:color w:val="000000"/>
          <w:sz w:val="24"/>
          <w:szCs w:val="24"/>
          <w:shd w:val="clear" w:color="auto" w:fill="D3D3D3"/>
        </w:rPr>
        <w:t>x,xxx.xx</w:t>
      </w:r>
      <w:proofErr w:type="spellEnd"/>
      <w:r>
        <w:rPr>
          <w:color w:val="000000"/>
          <w:sz w:val="24"/>
          <w:szCs w:val="24"/>
          <w:shd w:val="clear" w:color="auto" w:fill="D3D3D3"/>
        </w:rPr>
        <w:t>]</w:t>
      </w:r>
      <w:r>
        <w:rPr>
          <w:color w:val="000000"/>
          <w:sz w:val="24"/>
          <w:szCs w:val="24"/>
          <w:highlight w:val="white"/>
        </w:rPr>
        <w:t xml:space="preserve">, less applicable taxes. Upon submission of all required documentation, your appointment will begin </w:t>
      </w:r>
      <w:r>
        <w:rPr>
          <w:color w:val="000000"/>
          <w:sz w:val="24"/>
          <w:szCs w:val="24"/>
          <w:shd w:val="clear" w:color="auto" w:fill="D3D3D3"/>
        </w:rPr>
        <w:t>[month/day/year first day of service]</w:t>
      </w:r>
      <w:r>
        <w:rPr>
          <w:color w:val="000000"/>
          <w:sz w:val="24"/>
          <w:szCs w:val="24"/>
          <w:highlight w:val="white"/>
        </w:rPr>
        <w:t xml:space="preserve"> and end </w:t>
      </w:r>
      <w:r>
        <w:rPr>
          <w:color w:val="000000"/>
          <w:sz w:val="24"/>
          <w:szCs w:val="24"/>
          <w:shd w:val="clear" w:color="auto" w:fill="D3D3D3"/>
        </w:rPr>
        <w:t>[month/day/year last day of</w:t>
      </w:r>
      <w:r>
        <w:rPr>
          <w:color w:val="000000"/>
          <w:sz w:val="24"/>
          <w:szCs w:val="24"/>
          <w:highlight w:val="white"/>
        </w:rPr>
        <w:t xml:space="preserve"> </w:t>
      </w:r>
      <w:r>
        <w:rPr>
          <w:color w:val="000000"/>
          <w:sz w:val="24"/>
          <w:szCs w:val="24"/>
          <w:shd w:val="clear" w:color="auto" w:fill="D3D3D3"/>
        </w:rPr>
        <w:t>service]</w:t>
      </w:r>
      <w:r>
        <w:rPr>
          <w:color w:val="000000"/>
          <w:sz w:val="24"/>
          <w:szCs w:val="24"/>
          <w:highlight w:val="white"/>
        </w:rPr>
        <w:t xml:space="preserve">. In recognition of your excellent academic accomplishments, you have been awarded a tuition scholarship of  </w:t>
      </w:r>
      <w:r>
        <w:rPr>
          <w:color w:val="000000"/>
          <w:sz w:val="24"/>
          <w:szCs w:val="24"/>
          <w:shd w:val="clear" w:color="auto" w:fill="D3D3D3"/>
        </w:rPr>
        <w:t>[x]</w:t>
      </w:r>
      <w:r>
        <w:rPr>
          <w:color w:val="000000"/>
          <w:sz w:val="24"/>
          <w:szCs w:val="24"/>
          <w:highlight w:val="white"/>
        </w:rPr>
        <w:t xml:space="preserve"> credits of tuition for the </w:t>
      </w:r>
      <w:r>
        <w:rPr>
          <w:color w:val="000000"/>
          <w:sz w:val="24"/>
          <w:szCs w:val="24"/>
          <w:shd w:val="clear" w:color="auto" w:fill="D3D3D3"/>
        </w:rPr>
        <w:t xml:space="preserve">[fall/spring/academic year </w:t>
      </w:r>
      <w:proofErr w:type="spellStart"/>
      <w:r>
        <w:rPr>
          <w:color w:val="000000"/>
          <w:sz w:val="24"/>
          <w:szCs w:val="24"/>
          <w:shd w:val="clear" w:color="auto" w:fill="D3D3D3"/>
        </w:rPr>
        <w:t>xxxx</w:t>
      </w:r>
      <w:proofErr w:type="spellEnd"/>
      <w:r>
        <w:rPr>
          <w:color w:val="000000"/>
          <w:sz w:val="24"/>
          <w:szCs w:val="24"/>
          <w:shd w:val="clear" w:color="auto" w:fill="D3D3D3"/>
        </w:rPr>
        <w:t>]</w:t>
      </w:r>
      <w:r>
        <w:rPr>
          <w:color w:val="000000"/>
          <w:sz w:val="24"/>
          <w:szCs w:val="24"/>
          <w:highlight w:val="white"/>
        </w:rPr>
        <w:t>.  There are no obligations of service associated with your scholarship.</w:t>
      </w:r>
    </w:p>
    <w:p w14:paraId="190B9618" w14:textId="77777777" w:rsidR="00894C1B" w:rsidRDefault="00894C1B" w:rsidP="00894C1B">
      <w:pPr>
        <w:pBdr>
          <w:top w:val="nil"/>
          <w:left w:val="nil"/>
          <w:bottom w:val="nil"/>
          <w:right w:val="nil"/>
          <w:between w:val="nil"/>
        </w:pBdr>
        <w:spacing w:before="1"/>
        <w:rPr>
          <w:color w:val="000000"/>
          <w:sz w:val="24"/>
          <w:szCs w:val="24"/>
        </w:rPr>
      </w:pPr>
    </w:p>
    <w:p w14:paraId="6C89DBF3" w14:textId="77777777" w:rsidR="00894C1B" w:rsidRDefault="00894C1B" w:rsidP="00894C1B">
      <w:pPr>
        <w:pBdr>
          <w:top w:val="nil"/>
          <w:left w:val="nil"/>
          <w:bottom w:val="nil"/>
          <w:right w:val="nil"/>
          <w:between w:val="nil"/>
        </w:pBdr>
        <w:spacing w:before="90"/>
        <w:ind w:left="400" w:right="403"/>
        <w:rPr>
          <w:color w:val="000000"/>
          <w:sz w:val="24"/>
          <w:szCs w:val="24"/>
        </w:rPr>
        <w:sectPr w:rsidR="00894C1B">
          <w:pgSz w:w="12240" w:h="15840"/>
          <w:pgMar w:top="1340" w:right="1100" w:bottom="280" w:left="1040" w:header="727" w:footer="0" w:gutter="0"/>
          <w:cols w:space="720"/>
        </w:sectPr>
      </w:pPr>
      <w:r>
        <w:rPr>
          <w:color w:val="000000"/>
          <w:sz w:val="24"/>
          <w:szCs w:val="24"/>
        </w:rPr>
        <w:t xml:space="preserve">Your responsibilities to the University as a Research Assistant will require an average of </w:t>
      </w:r>
      <w:r>
        <w:rPr>
          <w:color w:val="000000"/>
          <w:sz w:val="24"/>
          <w:szCs w:val="24"/>
          <w:shd w:val="clear" w:color="auto" w:fill="D3D3D3"/>
        </w:rPr>
        <w:t>[enter</w:t>
      </w:r>
      <w:r>
        <w:rPr>
          <w:color w:val="000000"/>
          <w:sz w:val="24"/>
          <w:szCs w:val="24"/>
          <w:highlight w:val="white"/>
        </w:rPr>
        <w:t xml:space="preserve"> </w:t>
      </w:r>
      <w:r>
        <w:rPr>
          <w:color w:val="000000"/>
          <w:sz w:val="24"/>
          <w:szCs w:val="24"/>
          <w:shd w:val="clear" w:color="auto" w:fill="D3D3D3"/>
        </w:rPr>
        <w:t>up to 20, 25 allowable with approved petition]</w:t>
      </w:r>
      <w:r>
        <w:rPr>
          <w:color w:val="000000"/>
          <w:sz w:val="24"/>
          <w:szCs w:val="24"/>
          <w:highlight w:val="white"/>
        </w:rPr>
        <w:t xml:space="preserve"> hours of service per week during the semester. In order to advance your personal educational goals, you may choose to devote additional hours to your research activities. Those hours will be counted as hours committed to your education rather than to your service appointment, and will not be compensable unless your supervisor advises the Dean’s Office that he/she requires employment services beyond the required service commitment described within this letter. If your supervisor disagrees with your assessment as to whether work you conduct beyond the average weekly commitment described here is part of your educational experience, please contact your department chair, graduate director, or Dean’s Office to discuss this situation.</w:t>
      </w:r>
    </w:p>
    <w:p w14:paraId="7FC7F32F" w14:textId="77777777" w:rsidR="00894C1B" w:rsidRDefault="00894C1B" w:rsidP="00894C1B">
      <w:pPr>
        <w:pBdr>
          <w:top w:val="nil"/>
          <w:left w:val="nil"/>
          <w:bottom w:val="nil"/>
          <w:right w:val="nil"/>
          <w:between w:val="nil"/>
        </w:pBdr>
        <w:spacing w:before="85"/>
        <w:ind w:left="400" w:right="594"/>
        <w:rPr>
          <w:color w:val="000000"/>
          <w:sz w:val="24"/>
          <w:szCs w:val="24"/>
        </w:rPr>
      </w:pPr>
      <w:r>
        <w:rPr>
          <w:color w:val="000000"/>
          <w:sz w:val="24"/>
          <w:szCs w:val="24"/>
          <w:shd w:val="clear" w:color="auto" w:fill="D3D3D3"/>
        </w:rPr>
        <w:lastRenderedPageBreak/>
        <w:t>[Include if appointment is less than 25 hours/week:] If you wish to pursue other University</w:t>
      </w:r>
      <w:r>
        <w:rPr>
          <w:color w:val="000000"/>
          <w:sz w:val="24"/>
          <w:szCs w:val="24"/>
          <w:highlight w:val="white"/>
        </w:rPr>
        <w:t xml:space="preserve"> </w:t>
      </w:r>
      <w:r>
        <w:rPr>
          <w:color w:val="000000"/>
          <w:sz w:val="24"/>
          <w:szCs w:val="24"/>
          <w:shd w:val="clear" w:color="auto" w:fill="D3D3D3"/>
        </w:rPr>
        <w:t>appointments in addition to your Research Assistant position, please understand that your total</w:t>
      </w:r>
      <w:r>
        <w:rPr>
          <w:color w:val="000000"/>
          <w:sz w:val="24"/>
          <w:szCs w:val="24"/>
          <w:highlight w:val="white"/>
        </w:rPr>
        <w:t xml:space="preserve"> </w:t>
      </w:r>
      <w:r>
        <w:rPr>
          <w:color w:val="000000"/>
          <w:sz w:val="24"/>
          <w:szCs w:val="24"/>
          <w:shd w:val="clear" w:color="auto" w:fill="D3D3D3"/>
        </w:rPr>
        <w:t>work commitment will be capped at 20 hours per week during the fall and/or spring semesters</w:t>
      </w:r>
      <w:r>
        <w:rPr>
          <w:color w:val="000000"/>
          <w:sz w:val="24"/>
          <w:szCs w:val="24"/>
          <w:highlight w:val="white"/>
        </w:rPr>
        <w:t xml:space="preserve"> </w:t>
      </w:r>
      <w:r>
        <w:rPr>
          <w:color w:val="000000"/>
          <w:sz w:val="24"/>
          <w:szCs w:val="24"/>
          <w:shd w:val="clear" w:color="auto" w:fill="D3D3D3"/>
        </w:rPr>
        <w:t xml:space="preserve">unless </w:t>
      </w:r>
      <w:proofErr w:type="gramStart"/>
      <w:r>
        <w:rPr>
          <w:color w:val="000000"/>
          <w:sz w:val="24"/>
          <w:szCs w:val="24"/>
          <w:shd w:val="clear" w:color="auto" w:fill="D3D3D3"/>
        </w:rPr>
        <w:t>you</w:t>
      </w:r>
      <w:proofErr w:type="gramEnd"/>
      <w:r>
        <w:rPr>
          <w:color w:val="000000"/>
          <w:sz w:val="24"/>
          <w:szCs w:val="24"/>
          <w:shd w:val="clear" w:color="auto" w:fill="D3D3D3"/>
        </w:rPr>
        <w:t xml:space="preserve"> secure approval from the Dean’s Office by using the Graduate Student Work Limit</w:t>
      </w:r>
      <w:r>
        <w:rPr>
          <w:color w:val="000000"/>
          <w:sz w:val="24"/>
          <w:szCs w:val="24"/>
          <w:highlight w:val="white"/>
        </w:rPr>
        <w:t xml:space="preserve"> </w:t>
      </w:r>
      <w:r>
        <w:rPr>
          <w:color w:val="000000"/>
          <w:sz w:val="24"/>
          <w:szCs w:val="24"/>
          <w:shd w:val="clear" w:color="auto" w:fill="D3D3D3"/>
        </w:rPr>
        <w:t>Overload Petition Form.</w:t>
      </w:r>
    </w:p>
    <w:p w14:paraId="34C9404B" w14:textId="77777777" w:rsidR="00894C1B" w:rsidRDefault="00894C1B" w:rsidP="00894C1B">
      <w:pPr>
        <w:pBdr>
          <w:top w:val="nil"/>
          <w:left w:val="nil"/>
          <w:bottom w:val="nil"/>
          <w:right w:val="nil"/>
          <w:between w:val="nil"/>
        </w:pBdr>
        <w:spacing w:before="11"/>
        <w:rPr>
          <w:color w:val="000000"/>
          <w:sz w:val="24"/>
          <w:szCs w:val="24"/>
        </w:rPr>
      </w:pPr>
    </w:p>
    <w:p w14:paraId="27B45E94" w14:textId="77777777" w:rsidR="00894C1B" w:rsidRDefault="00894C1B" w:rsidP="00894C1B">
      <w:pPr>
        <w:pBdr>
          <w:top w:val="nil"/>
          <w:left w:val="nil"/>
          <w:bottom w:val="nil"/>
          <w:right w:val="nil"/>
          <w:between w:val="nil"/>
        </w:pBdr>
        <w:ind w:left="400" w:right="429"/>
        <w:rPr>
          <w:color w:val="000000"/>
          <w:sz w:val="24"/>
          <w:szCs w:val="24"/>
        </w:rPr>
      </w:pPr>
      <w:r>
        <w:rPr>
          <w:color w:val="000000"/>
          <w:sz w:val="24"/>
          <w:szCs w:val="24"/>
        </w:rPr>
        <w:t xml:space="preserve">Please be aware that to be eligible for this offer you must be enrolled as a full-time graduate student and maintain high performance in your academic work and service. In order to be considered a full-time student, you must be enrolled in nine or more credits per semester or have completed an approved full-time certification form. Continuation of this appointment is contingent upon maintenance of full-time status and satisfactory performance of your graduate/research assistant duties as assigned by your Faculty Supervisor.  Your assistantship may be terminated early if you fail to meet any of these requirements.  For more details, please refer to the College of Education GA/RA Policy.  </w:t>
      </w:r>
    </w:p>
    <w:p w14:paraId="4D9D2BBB" w14:textId="77777777" w:rsidR="00894C1B" w:rsidRDefault="00894C1B" w:rsidP="00894C1B">
      <w:pPr>
        <w:pBdr>
          <w:top w:val="nil"/>
          <w:left w:val="nil"/>
          <w:bottom w:val="nil"/>
          <w:right w:val="nil"/>
          <w:between w:val="nil"/>
        </w:pBdr>
        <w:spacing w:before="9"/>
        <w:rPr>
          <w:color w:val="000000"/>
          <w:sz w:val="24"/>
          <w:szCs w:val="24"/>
        </w:rPr>
      </w:pPr>
    </w:p>
    <w:p w14:paraId="21A38837" w14:textId="77777777" w:rsidR="00894C1B" w:rsidRDefault="00894C1B" w:rsidP="00894C1B">
      <w:pPr>
        <w:pBdr>
          <w:top w:val="nil"/>
          <w:left w:val="nil"/>
          <w:bottom w:val="nil"/>
          <w:right w:val="nil"/>
          <w:between w:val="nil"/>
        </w:pBdr>
        <w:ind w:left="400" w:right="449"/>
        <w:rPr>
          <w:color w:val="000000"/>
          <w:sz w:val="24"/>
          <w:szCs w:val="24"/>
        </w:rPr>
      </w:pPr>
      <w:r>
        <w:rPr>
          <w:color w:val="000000"/>
          <w:sz w:val="24"/>
          <w:szCs w:val="24"/>
        </w:rPr>
        <w:t>Please also be aware that in order to remain eligible for this position and scholarship award, you must continue to make normal progress towards a graduate degree. The definition of normal progress may vary among departments, but the criteria for satisfactory progress are established by the departmental faculty and by the University Graduate and Research Committee.</w:t>
      </w:r>
    </w:p>
    <w:p w14:paraId="19AD734F" w14:textId="77777777" w:rsidR="00894C1B" w:rsidRDefault="00894C1B" w:rsidP="00894C1B">
      <w:pPr>
        <w:pBdr>
          <w:top w:val="nil"/>
          <w:left w:val="nil"/>
          <w:bottom w:val="nil"/>
          <w:right w:val="nil"/>
          <w:between w:val="nil"/>
        </w:pBdr>
        <w:rPr>
          <w:color w:val="000000"/>
          <w:sz w:val="24"/>
          <w:szCs w:val="24"/>
        </w:rPr>
      </w:pPr>
    </w:p>
    <w:p w14:paraId="2E2D628F" w14:textId="77777777" w:rsidR="00894C1B" w:rsidRDefault="00894C1B" w:rsidP="00894C1B">
      <w:pPr>
        <w:pBdr>
          <w:top w:val="nil"/>
          <w:left w:val="nil"/>
          <w:bottom w:val="nil"/>
          <w:right w:val="nil"/>
          <w:between w:val="nil"/>
        </w:pBdr>
        <w:rPr>
          <w:color w:val="000000"/>
          <w:sz w:val="24"/>
          <w:szCs w:val="24"/>
        </w:rPr>
      </w:pPr>
    </w:p>
    <w:p w14:paraId="1E2ADF05" w14:textId="77777777" w:rsidR="00894C1B" w:rsidRDefault="00894C1B" w:rsidP="00894C1B">
      <w:pPr>
        <w:pBdr>
          <w:top w:val="nil"/>
          <w:left w:val="nil"/>
          <w:bottom w:val="nil"/>
          <w:right w:val="nil"/>
          <w:between w:val="nil"/>
        </w:pBdr>
        <w:spacing w:before="5"/>
        <w:rPr>
          <w:color w:val="000000"/>
          <w:sz w:val="24"/>
          <w:szCs w:val="24"/>
        </w:rPr>
      </w:pPr>
    </w:p>
    <w:p w14:paraId="6DBA78D6" w14:textId="77777777" w:rsidR="00894C1B" w:rsidRDefault="00894C1B" w:rsidP="00894C1B">
      <w:pPr>
        <w:pBdr>
          <w:top w:val="nil"/>
          <w:left w:val="nil"/>
          <w:bottom w:val="nil"/>
          <w:right w:val="nil"/>
          <w:between w:val="nil"/>
        </w:pBdr>
        <w:spacing w:before="90" w:line="275" w:lineRule="auto"/>
        <w:ind w:left="400"/>
        <w:rPr>
          <w:color w:val="000000"/>
          <w:sz w:val="24"/>
          <w:szCs w:val="24"/>
        </w:rPr>
      </w:pPr>
      <w:r>
        <w:rPr>
          <w:color w:val="000000"/>
          <w:sz w:val="24"/>
          <w:szCs w:val="24"/>
          <w:shd w:val="clear" w:color="auto" w:fill="D3D3D3"/>
        </w:rPr>
        <w:t>Optional paragraph:</w:t>
      </w:r>
    </w:p>
    <w:p w14:paraId="25BAA886" w14:textId="77777777" w:rsidR="00894C1B" w:rsidRDefault="00894C1B" w:rsidP="00894C1B">
      <w:pPr>
        <w:pBdr>
          <w:top w:val="nil"/>
          <w:left w:val="nil"/>
          <w:bottom w:val="nil"/>
          <w:right w:val="nil"/>
          <w:between w:val="nil"/>
        </w:pBdr>
        <w:ind w:left="400" w:right="482"/>
        <w:rPr>
          <w:color w:val="000000"/>
          <w:sz w:val="24"/>
          <w:szCs w:val="24"/>
        </w:rPr>
      </w:pPr>
      <w:r>
        <w:rPr>
          <w:color w:val="000000"/>
          <w:sz w:val="24"/>
          <w:szCs w:val="24"/>
          <w:shd w:val="clear" w:color="auto" w:fill="D3D3D3"/>
        </w:rPr>
        <w:t>In addition to your support package described above, Lehigh offers a student health insurance</w:t>
      </w:r>
      <w:r>
        <w:rPr>
          <w:color w:val="000000"/>
          <w:sz w:val="24"/>
          <w:szCs w:val="24"/>
          <w:highlight w:val="white"/>
        </w:rPr>
        <w:t xml:space="preserve"> </w:t>
      </w:r>
      <w:r>
        <w:rPr>
          <w:color w:val="000000"/>
          <w:sz w:val="24"/>
          <w:szCs w:val="24"/>
          <w:shd w:val="clear" w:color="auto" w:fill="D3D3D3"/>
        </w:rPr>
        <w:t>subsidy program. For the [</w:t>
      </w:r>
      <w:proofErr w:type="spellStart"/>
      <w:r>
        <w:rPr>
          <w:color w:val="000000"/>
          <w:sz w:val="24"/>
          <w:szCs w:val="24"/>
          <w:shd w:val="clear" w:color="auto" w:fill="D3D3D3"/>
        </w:rPr>
        <w:t>xxxx-xxxx</w:t>
      </w:r>
      <w:proofErr w:type="spellEnd"/>
      <w:r>
        <w:rPr>
          <w:color w:val="000000"/>
          <w:sz w:val="24"/>
          <w:szCs w:val="24"/>
          <w:shd w:val="clear" w:color="auto" w:fill="D3D3D3"/>
        </w:rPr>
        <w:t>] academic year, Lehigh’s insurance subsidy program</w:t>
      </w:r>
      <w:r>
        <w:rPr>
          <w:color w:val="000000"/>
          <w:sz w:val="24"/>
          <w:szCs w:val="24"/>
          <w:highlight w:val="white"/>
        </w:rPr>
        <w:t xml:space="preserve"> </w:t>
      </w:r>
      <w:r>
        <w:rPr>
          <w:color w:val="000000"/>
          <w:sz w:val="24"/>
          <w:szCs w:val="24"/>
          <w:shd w:val="clear" w:color="auto" w:fill="D3D3D3"/>
        </w:rPr>
        <w:t>provides [$</w:t>
      </w:r>
      <w:proofErr w:type="spellStart"/>
      <w:r>
        <w:rPr>
          <w:color w:val="000000"/>
          <w:sz w:val="24"/>
          <w:szCs w:val="24"/>
          <w:shd w:val="clear" w:color="auto" w:fill="D3D3D3"/>
        </w:rPr>
        <w:t>xxxx</w:t>
      </w:r>
      <w:proofErr w:type="spellEnd"/>
      <w:r>
        <w:rPr>
          <w:color w:val="000000"/>
          <w:sz w:val="24"/>
          <w:szCs w:val="24"/>
          <w:shd w:val="clear" w:color="auto" w:fill="D3D3D3"/>
        </w:rPr>
        <w:t>], less the applicable taxes, towards the [$</w:t>
      </w:r>
      <w:proofErr w:type="spellStart"/>
      <w:r>
        <w:rPr>
          <w:color w:val="000000"/>
          <w:sz w:val="24"/>
          <w:szCs w:val="24"/>
          <w:shd w:val="clear" w:color="auto" w:fill="D3D3D3"/>
        </w:rPr>
        <w:t>xxxxx</w:t>
      </w:r>
      <w:proofErr w:type="spellEnd"/>
      <w:r>
        <w:rPr>
          <w:color w:val="000000"/>
          <w:sz w:val="24"/>
          <w:szCs w:val="24"/>
          <w:shd w:val="clear" w:color="auto" w:fill="D3D3D3"/>
        </w:rPr>
        <w:t>] annual insurance premium for</w:t>
      </w:r>
      <w:r>
        <w:rPr>
          <w:color w:val="000000"/>
          <w:sz w:val="24"/>
          <w:szCs w:val="24"/>
          <w:highlight w:val="white"/>
        </w:rPr>
        <w:t xml:space="preserve"> </w:t>
      </w:r>
      <w:r>
        <w:rPr>
          <w:color w:val="000000"/>
          <w:sz w:val="24"/>
          <w:szCs w:val="24"/>
          <w:shd w:val="clear" w:color="auto" w:fill="D3D3D3"/>
        </w:rPr>
        <w:t>students receiving assistantship and fellowship payments through Lehigh’s Payroll Office.</w:t>
      </w:r>
    </w:p>
    <w:p w14:paraId="04DFDD0C" w14:textId="77777777" w:rsidR="00894C1B" w:rsidRDefault="00894C1B" w:rsidP="00894C1B">
      <w:pPr>
        <w:pBdr>
          <w:top w:val="nil"/>
          <w:left w:val="nil"/>
          <w:bottom w:val="nil"/>
          <w:right w:val="nil"/>
          <w:between w:val="nil"/>
        </w:pBdr>
        <w:ind w:left="400" w:right="408"/>
        <w:rPr>
          <w:color w:val="000000"/>
          <w:sz w:val="24"/>
          <w:szCs w:val="24"/>
        </w:rPr>
      </w:pPr>
      <w:r>
        <w:rPr>
          <w:color w:val="000000"/>
          <w:sz w:val="24"/>
          <w:szCs w:val="24"/>
          <w:shd w:val="clear" w:color="auto" w:fill="D3D3D3"/>
        </w:rPr>
        <w:t>Eligible students will receive a subsidy payment at the end of the semester (mid-December and</w:t>
      </w:r>
      <w:r>
        <w:rPr>
          <w:color w:val="000000"/>
          <w:sz w:val="24"/>
          <w:szCs w:val="24"/>
          <w:highlight w:val="white"/>
        </w:rPr>
        <w:t xml:space="preserve"> </w:t>
      </w:r>
      <w:r>
        <w:rPr>
          <w:color w:val="000000"/>
          <w:sz w:val="24"/>
          <w:szCs w:val="24"/>
          <w:shd w:val="clear" w:color="auto" w:fill="D3D3D3"/>
        </w:rPr>
        <w:t>mid-May paychecks). NOTE: If your paychecks end before these dates, you will not be eligible</w:t>
      </w:r>
      <w:r>
        <w:rPr>
          <w:color w:val="000000"/>
          <w:sz w:val="24"/>
          <w:szCs w:val="24"/>
          <w:highlight w:val="white"/>
        </w:rPr>
        <w:t xml:space="preserve"> </w:t>
      </w:r>
      <w:r>
        <w:rPr>
          <w:color w:val="000000"/>
          <w:sz w:val="24"/>
          <w:szCs w:val="24"/>
          <w:shd w:val="clear" w:color="auto" w:fill="D3D3D3"/>
        </w:rPr>
        <w:t>to receive the subsidy. Please contact the Office of Graduate Student Life at (610) 758-3648 for</w:t>
      </w:r>
      <w:r>
        <w:rPr>
          <w:color w:val="000000"/>
          <w:sz w:val="24"/>
          <w:szCs w:val="24"/>
          <w:highlight w:val="white"/>
        </w:rPr>
        <w:t xml:space="preserve"> </w:t>
      </w:r>
      <w:r>
        <w:rPr>
          <w:color w:val="000000"/>
          <w:sz w:val="24"/>
          <w:szCs w:val="24"/>
          <w:shd w:val="clear" w:color="auto" w:fill="D3D3D3"/>
        </w:rPr>
        <w:t>more information regarding this program and the eligibility requirements.</w:t>
      </w:r>
    </w:p>
    <w:p w14:paraId="1B2FC9F6" w14:textId="77777777" w:rsidR="00894C1B" w:rsidRDefault="00894C1B" w:rsidP="00894C1B">
      <w:pPr>
        <w:pBdr>
          <w:top w:val="nil"/>
          <w:left w:val="nil"/>
          <w:bottom w:val="nil"/>
          <w:right w:val="nil"/>
          <w:between w:val="nil"/>
        </w:pBdr>
        <w:spacing w:before="1"/>
        <w:rPr>
          <w:color w:val="000000"/>
          <w:sz w:val="24"/>
          <w:szCs w:val="24"/>
        </w:rPr>
      </w:pPr>
    </w:p>
    <w:p w14:paraId="1363A97A" w14:textId="77777777" w:rsidR="00894C1B" w:rsidRDefault="00894C1B" w:rsidP="00894C1B">
      <w:pPr>
        <w:pBdr>
          <w:top w:val="nil"/>
          <w:left w:val="nil"/>
          <w:bottom w:val="nil"/>
          <w:right w:val="nil"/>
          <w:between w:val="nil"/>
        </w:pBdr>
        <w:ind w:left="400" w:right="441"/>
        <w:rPr>
          <w:color w:val="000000"/>
          <w:sz w:val="24"/>
          <w:szCs w:val="24"/>
        </w:rPr>
      </w:pPr>
      <w:r>
        <w:rPr>
          <w:color w:val="000000"/>
          <w:sz w:val="24"/>
          <w:szCs w:val="24"/>
        </w:rPr>
        <w:t xml:space="preserve">This appointment offer is contingent upon your providing documentation to the University that you are authorized to work in the United States, as required by the Immigration Reform and Control Act of 1986. If you have not been employed by Lehigh University within the last six months, please bring with you on your first day of employment one document from Column A, or one document from Column B and one document from Column C (see I-9 form enclosed). Please also bring with you the enclosed W-4 and Residency Certification Forms. If, at any time, your responsibilities require you to perform work on a federal contract subject to Federal Acquisition Regulations (FAR), Lehigh University will verify your identity and employment eligibility information through the Department of Homeland Security E-Verify system. If you are an international student, please go to the Office of International Students and Scholars (OISS), located in </w:t>
      </w:r>
      <w:proofErr w:type="spellStart"/>
      <w:r>
        <w:rPr>
          <w:color w:val="000000"/>
          <w:sz w:val="24"/>
          <w:szCs w:val="24"/>
        </w:rPr>
        <w:t>Coxe</w:t>
      </w:r>
      <w:proofErr w:type="spellEnd"/>
      <w:r>
        <w:rPr>
          <w:color w:val="000000"/>
          <w:sz w:val="24"/>
          <w:szCs w:val="24"/>
        </w:rPr>
        <w:t xml:space="preserve"> Hall at 32 Sayre Drive, to complete the necessary work authorization documentation before your first day of work.</w:t>
      </w:r>
    </w:p>
    <w:p w14:paraId="71696F41" w14:textId="77777777" w:rsidR="00894C1B" w:rsidRDefault="00894C1B" w:rsidP="00894C1B">
      <w:pPr>
        <w:pBdr>
          <w:top w:val="nil"/>
          <w:left w:val="nil"/>
          <w:bottom w:val="nil"/>
          <w:right w:val="nil"/>
          <w:between w:val="nil"/>
        </w:pBdr>
        <w:rPr>
          <w:color w:val="000000"/>
          <w:sz w:val="24"/>
          <w:szCs w:val="24"/>
        </w:rPr>
      </w:pPr>
    </w:p>
    <w:p w14:paraId="5B236FF7" w14:textId="77777777" w:rsidR="00894C1B" w:rsidRDefault="00894C1B" w:rsidP="00894C1B">
      <w:pPr>
        <w:pBdr>
          <w:top w:val="nil"/>
          <w:left w:val="nil"/>
          <w:bottom w:val="nil"/>
          <w:right w:val="nil"/>
          <w:between w:val="nil"/>
        </w:pBdr>
        <w:spacing w:before="90"/>
        <w:ind w:left="400" w:right="576"/>
        <w:rPr>
          <w:color w:val="000000"/>
          <w:sz w:val="24"/>
          <w:szCs w:val="24"/>
        </w:rPr>
      </w:pPr>
      <w:r>
        <w:rPr>
          <w:color w:val="000000"/>
          <w:sz w:val="24"/>
          <w:szCs w:val="24"/>
        </w:rPr>
        <w:lastRenderedPageBreak/>
        <w:t xml:space="preserve">If you have any questions about this offer, please contact </w:t>
      </w:r>
      <w:r>
        <w:rPr>
          <w:color w:val="000000"/>
          <w:sz w:val="24"/>
          <w:szCs w:val="24"/>
          <w:shd w:val="clear" w:color="auto" w:fill="D3D3D3"/>
        </w:rPr>
        <w:t>[name]</w:t>
      </w:r>
      <w:r>
        <w:rPr>
          <w:color w:val="000000"/>
          <w:sz w:val="24"/>
          <w:szCs w:val="24"/>
          <w:highlight w:val="white"/>
        </w:rPr>
        <w:t xml:space="preserve"> at </w:t>
      </w:r>
      <w:r>
        <w:rPr>
          <w:color w:val="000000"/>
          <w:sz w:val="24"/>
          <w:szCs w:val="24"/>
          <w:shd w:val="clear" w:color="auto" w:fill="D3D3D3"/>
        </w:rPr>
        <w:t>[phone]</w:t>
      </w:r>
      <w:r>
        <w:rPr>
          <w:color w:val="000000"/>
          <w:sz w:val="24"/>
          <w:szCs w:val="24"/>
          <w:highlight w:val="white"/>
        </w:rPr>
        <w:t xml:space="preserve">. If you accept the terms of this offer, please sign the enclosed copy of this letter, retain the original for your files, and return a copy to </w:t>
      </w:r>
      <w:r>
        <w:rPr>
          <w:color w:val="000000"/>
          <w:sz w:val="24"/>
          <w:szCs w:val="24"/>
          <w:shd w:val="clear" w:color="auto" w:fill="D3D3D3"/>
        </w:rPr>
        <w:t>[name and address]</w:t>
      </w:r>
      <w:r>
        <w:rPr>
          <w:color w:val="000000"/>
          <w:sz w:val="24"/>
          <w:szCs w:val="24"/>
          <w:highlight w:val="white"/>
        </w:rPr>
        <w:t xml:space="preserve"> no later than </w:t>
      </w:r>
      <w:r>
        <w:rPr>
          <w:color w:val="000000"/>
          <w:sz w:val="24"/>
          <w:szCs w:val="24"/>
          <w:shd w:val="clear" w:color="auto" w:fill="D3D3D3"/>
        </w:rPr>
        <w:t>[date]</w:t>
      </w:r>
      <w:r>
        <w:rPr>
          <w:color w:val="000000"/>
          <w:sz w:val="24"/>
          <w:szCs w:val="24"/>
          <w:highlight w:val="white"/>
        </w:rPr>
        <w:t>.</w:t>
      </w:r>
    </w:p>
    <w:p w14:paraId="42564510" w14:textId="77777777" w:rsidR="00894C1B" w:rsidRDefault="00894C1B" w:rsidP="00894C1B">
      <w:pPr>
        <w:pBdr>
          <w:top w:val="nil"/>
          <w:left w:val="nil"/>
          <w:bottom w:val="nil"/>
          <w:right w:val="nil"/>
          <w:between w:val="nil"/>
        </w:pBdr>
        <w:spacing w:before="90"/>
        <w:ind w:right="576"/>
        <w:rPr>
          <w:color w:val="000000"/>
          <w:sz w:val="24"/>
          <w:szCs w:val="24"/>
        </w:rPr>
      </w:pPr>
    </w:p>
    <w:p w14:paraId="75A85D79" w14:textId="77777777" w:rsidR="00894C1B" w:rsidRDefault="00894C1B" w:rsidP="00894C1B">
      <w:pPr>
        <w:pBdr>
          <w:top w:val="nil"/>
          <w:left w:val="nil"/>
          <w:bottom w:val="nil"/>
          <w:right w:val="nil"/>
          <w:between w:val="nil"/>
        </w:pBdr>
        <w:spacing w:before="90"/>
        <w:ind w:right="576"/>
        <w:rPr>
          <w:color w:val="000000"/>
          <w:sz w:val="24"/>
          <w:szCs w:val="24"/>
        </w:rPr>
      </w:pPr>
    </w:p>
    <w:p w14:paraId="7B60264E" w14:textId="77777777" w:rsidR="00894C1B" w:rsidRDefault="00894C1B" w:rsidP="00894C1B">
      <w:pPr>
        <w:pBdr>
          <w:top w:val="nil"/>
          <w:left w:val="nil"/>
          <w:bottom w:val="nil"/>
          <w:right w:val="nil"/>
          <w:between w:val="nil"/>
        </w:pBdr>
        <w:spacing w:before="90"/>
        <w:ind w:right="576"/>
        <w:rPr>
          <w:color w:val="000000"/>
          <w:sz w:val="24"/>
          <w:szCs w:val="24"/>
        </w:rPr>
      </w:pPr>
      <w:r>
        <w:rPr>
          <w:color w:val="000000"/>
          <w:sz w:val="24"/>
          <w:szCs w:val="24"/>
        </w:rPr>
        <w:t>Sincerely,</w:t>
      </w:r>
    </w:p>
    <w:p w14:paraId="50761C6F" w14:textId="77777777" w:rsidR="00894C1B" w:rsidRDefault="00894C1B" w:rsidP="00894C1B">
      <w:pPr>
        <w:pBdr>
          <w:top w:val="nil"/>
          <w:left w:val="nil"/>
          <w:bottom w:val="nil"/>
          <w:right w:val="nil"/>
          <w:between w:val="nil"/>
        </w:pBdr>
        <w:spacing w:before="90"/>
        <w:ind w:right="576"/>
        <w:rPr>
          <w:color w:val="000000"/>
          <w:sz w:val="24"/>
          <w:szCs w:val="24"/>
        </w:rPr>
      </w:pPr>
    </w:p>
    <w:p w14:paraId="1B004942" w14:textId="77777777" w:rsidR="00894C1B" w:rsidRDefault="00894C1B" w:rsidP="00894C1B">
      <w:pPr>
        <w:pBdr>
          <w:top w:val="nil"/>
          <w:left w:val="nil"/>
          <w:bottom w:val="nil"/>
          <w:right w:val="nil"/>
          <w:between w:val="nil"/>
        </w:pBdr>
        <w:spacing w:before="90"/>
        <w:ind w:right="576"/>
        <w:rPr>
          <w:color w:val="000000"/>
          <w:sz w:val="24"/>
          <w:szCs w:val="24"/>
        </w:rPr>
      </w:pPr>
    </w:p>
    <w:p w14:paraId="75071C73" w14:textId="77777777" w:rsidR="00894C1B" w:rsidRDefault="00894C1B" w:rsidP="00894C1B">
      <w:pPr>
        <w:pBdr>
          <w:top w:val="nil"/>
          <w:left w:val="nil"/>
          <w:bottom w:val="nil"/>
          <w:right w:val="nil"/>
          <w:between w:val="nil"/>
        </w:pBdr>
        <w:spacing w:before="90"/>
        <w:ind w:left="400"/>
        <w:rPr>
          <w:color w:val="000000"/>
          <w:sz w:val="24"/>
          <w:szCs w:val="24"/>
        </w:rPr>
      </w:pPr>
      <w:r>
        <w:rPr>
          <w:color w:val="000000"/>
          <w:sz w:val="24"/>
          <w:szCs w:val="24"/>
          <w:shd w:val="clear" w:color="auto" w:fill="D3D3D3"/>
        </w:rPr>
        <w:t>[Name and Title]</w:t>
      </w:r>
    </w:p>
    <w:p w14:paraId="48364ECC" w14:textId="77777777" w:rsidR="00894C1B" w:rsidRDefault="00894C1B" w:rsidP="00894C1B">
      <w:pPr>
        <w:pBdr>
          <w:top w:val="nil"/>
          <w:left w:val="nil"/>
          <w:bottom w:val="nil"/>
          <w:right w:val="nil"/>
          <w:between w:val="nil"/>
        </w:pBdr>
        <w:spacing w:before="90"/>
        <w:ind w:right="576"/>
        <w:rPr>
          <w:color w:val="000000"/>
          <w:sz w:val="24"/>
          <w:szCs w:val="24"/>
        </w:rPr>
      </w:pPr>
    </w:p>
    <w:p w14:paraId="692EEC25" w14:textId="77777777" w:rsidR="00894C1B" w:rsidRDefault="00894C1B" w:rsidP="00894C1B">
      <w:pPr>
        <w:pBdr>
          <w:top w:val="nil"/>
          <w:left w:val="nil"/>
          <w:bottom w:val="nil"/>
          <w:right w:val="nil"/>
          <w:between w:val="nil"/>
        </w:pBdr>
        <w:spacing w:before="90"/>
        <w:ind w:right="576"/>
        <w:rPr>
          <w:color w:val="000000"/>
          <w:sz w:val="24"/>
          <w:szCs w:val="24"/>
        </w:rPr>
      </w:pPr>
    </w:p>
    <w:p w14:paraId="49382A4B" w14:textId="77777777" w:rsidR="00894C1B" w:rsidRDefault="00894C1B" w:rsidP="00894C1B">
      <w:pPr>
        <w:pBdr>
          <w:top w:val="nil"/>
          <w:left w:val="nil"/>
          <w:bottom w:val="nil"/>
          <w:right w:val="nil"/>
          <w:between w:val="nil"/>
        </w:pBdr>
        <w:spacing w:before="209"/>
        <w:ind w:left="400" w:right="522"/>
        <w:rPr>
          <w:color w:val="000000"/>
          <w:sz w:val="24"/>
          <w:szCs w:val="24"/>
        </w:rPr>
      </w:pPr>
      <w:r>
        <w:rPr>
          <w:color w:val="000000"/>
          <w:sz w:val="24"/>
          <w:szCs w:val="24"/>
        </w:rPr>
        <w:t>By placing my signature below, I hereby accept the appointment as a Research Assistant on the terms described above and advise my supervisor that my employment history with Lehigh University during the last twelve months is as follows:</w:t>
      </w:r>
    </w:p>
    <w:p w14:paraId="0ABB49A7" w14:textId="77777777" w:rsidR="00894C1B" w:rsidRDefault="00894C1B" w:rsidP="00894C1B">
      <w:pPr>
        <w:pBdr>
          <w:top w:val="nil"/>
          <w:left w:val="nil"/>
          <w:bottom w:val="nil"/>
          <w:right w:val="nil"/>
          <w:between w:val="nil"/>
        </w:pBdr>
        <w:spacing w:before="3" w:after="1"/>
        <w:rPr>
          <w:color w:val="000000"/>
          <w:sz w:val="24"/>
          <w:szCs w:val="24"/>
        </w:rPr>
      </w:pPr>
    </w:p>
    <w:tbl>
      <w:tblPr>
        <w:tblW w:w="9574"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982"/>
        <w:gridCol w:w="1977"/>
        <w:gridCol w:w="1766"/>
        <w:gridCol w:w="1761"/>
      </w:tblGrid>
      <w:tr w:rsidR="00894C1B" w14:paraId="399B062C" w14:textId="77777777" w:rsidTr="004C2AFB">
        <w:trPr>
          <w:trHeight w:val="537"/>
        </w:trPr>
        <w:tc>
          <w:tcPr>
            <w:tcW w:w="2088" w:type="dxa"/>
          </w:tcPr>
          <w:p w14:paraId="4E054D4E" w14:textId="77777777" w:rsidR="00894C1B" w:rsidRDefault="00894C1B" w:rsidP="004C2AFB">
            <w:pPr>
              <w:pBdr>
                <w:top w:val="nil"/>
                <w:left w:val="nil"/>
                <w:bottom w:val="nil"/>
                <w:right w:val="nil"/>
                <w:between w:val="nil"/>
              </w:pBdr>
              <w:spacing w:before="4"/>
              <w:ind w:left="256"/>
              <w:rPr>
                <w:b/>
                <w:color w:val="000000"/>
                <w:sz w:val="24"/>
                <w:szCs w:val="24"/>
              </w:rPr>
            </w:pPr>
            <w:r>
              <w:rPr>
                <w:b/>
                <w:color w:val="000000"/>
                <w:sz w:val="24"/>
                <w:szCs w:val="24"/>
              </w:rPr>
              <w:t>Lehigh University</w:t>
            </w:r>
          </w:p>
          <w:p w14:paraId="3C7387AC" w14:textId="77777777" w:rsidR="00894C1B" w:rsidRDefault="00894C1B" w:rsidP="004C2AFB">
            <w:pPr>
              <w:pBdr>
                <w:top w:val="nil"/>
                <w:left w:val="nil"/>
                <w:bottom w:val="nil"/>
                <w:right w:val="nil"/>
                <w:between w:val="nil"/>
              </w:pBdr>
              <w:spacing w:before="16" w:line="244" w:lineRule="auto"/>
              <w:ind w:left="136"/>
              <w:rPr>
                <w:b/>
                <w:color w:val="000000"/>
                <w:sz w:val="24"/>
                <w:szCs w:val="24"/>
              </w:rPr>
            </w:pPr>
            <w:r>
              <w:rPr>
                <w:b/>
                <w:color w:val="000000"/>
                <w:sz w:val="24"/>
                <w:szCs w:val="24"/>
              </w:rPr>
              <w:t>Department/Center</w:t>
            </w:r>
          </w:p>
        </w:tc>
        <w:tc>
          <w:tcPr>
            <w:tcW w:w="1982" w:type="dxa"/>
          </w:tcPr>
          <w:p w14:paraId="37289F43" w14:textId="77777777" w:rsidR="00894C1B" w:rsidRDefault="00894C1B" w:rsidP="004C2AFB">
            <w:pPr>
              <w:pBdr>
                <w:top w:val="nil"/>
                <w:left w:val="nil"/>
                <w:bottom w:val="nil"/>
                <w:right w:val="nil"/>
                <w:between w:val="nil"/>
              </w:pBdr>
              <w:spacing w:before="8"/>
              <w:rPr>
                <w:color w:val="000000"/>
                <w:sz w:val="24"/>
                <w:szCs w:val="24"/>
              </w:rPr>
            </w:pPr>
          </w:p>
          <w:p w14:paraId="2C7295A6" w14:textId="77777777" w:rsidR="00894C1B" w:rsidRDefault="00894C1B" w:rsidP="004C2AFB">
            <w:pPr>
              <w:pBdr>
                <w:top w:val="nil"/>
                <w:left w:val="nil"/>
                <w:bottom w:val="nil"/>
                <w:right w:val="nil"/>
                <w:between w:val="nil"/>
              </w:pBdr>
              <w:spacing w:before="1" w:line="244" w:lineRule="auto"/>
              <w:ind w:left="393"/>
              <w:rPr>
                <w:b/>
                <w:color w:val="000000"/>
                <w:sz w:val="24"/>
                <w:szCs w:val="24"/>
              </w:rPr>
            </w:pPr>
            <w:r>
              <w:rPr>
                <w:b/>
                <w:color w:val="000000"/>
                <w:sz w:val="24"/>
                <w:szCs w:val="24"/>
              </w:rPr>
              <w:t>Position Title</w:t>
            </w:r>
          </w:p>
        </w:tc>
        <w:tc>
          <w:tcPr>
            <w:tcW w:w="1977" w:type="dxa"/>
          </w:tcPr>
          <w:p w14:paraId="42E3BFA5" w14:textId="77777777" w:rsidR="00894C1B" w:rsidRDefault="00894C1B" w:rsidP="004C2AFB">
            <w:pPr>
              <w:pBdr>
                <w:top w:val="nil"/>
                <w:left w:val="nil"/>
                <w:bottom w:val="nil"/>
                <w:right w:val="nil"/>
                <w:between w:val="nil"/>
              </w:pBdr>
              <w:spacing w:before="8"/>
              <w:rPr>
                <w:color w:val="000000"/>
                <w:sz w:val="24"/>
                <w:szCs w:val="24"/>
              </w:rPr>
            </w:pPr>
          </w:p>
          <w:p w14:paraId="363BFB94" w14:textId="77777777" w:rsidR="00894C1B" w:rsidRDefault="00894C1B" w:rsidP="004C2AFB">
            <w:pPr>
              <w:pBdr>
                <w:top w:val="nil"/>
                <w:left w:val="nil"/>
                <w:bottom w:val="nil"/>
                <w:right w:val="nil"/>
                <w:between w:val="nil"/>
              </w:pBdr>
              <w:spacing w:before="1" w:line="244" w:lineRule="auto"/>
              <w:ind w:left="525"/>
              <w:rPr>
                <w:b/>
                <w:color w:val="000000"/>
                <w:sz w:val="24"/>
                <w:szCs w:val="24"/>
              </w:rPr>
            </w:pPr>
            <w:r>
              <w:rPr>
                <w:b/>
                <w:color w:val="000000"/>
                <w:sz w:val="24"/>
                <w:szCs w:val="24"/>
              </w:rPr>
              <w:t>Start Date</w:t>
            </w:r>
          </w:p>
        </w:tc>
        <w:tc>
          <w:tcPr>
            <w:tcW w:w="1766" w:type="dxa"/>
          </w:tcPr>
          <w:p w14:paraId="362F200D" w14:textId="77777777" w:rsidR="00894C1B" w:rsidRDefault="00894C1B" w:rsidP="004C2AFB">
            <w:pPr>
              <w:pBdr>
                <w:top w:val="nil"/>
                <w:left w:val="nil"/>
                <w:bottom w:val="nil"/>
                <w:right w:val="nil"/>
                <w:between w:val="nil"/>
              </w:pBdr>
              <w:spacing w:before="8"/>
              <w:rPr>
                <w:color w:val="000000"/>
                <w:sz w:val="24"/>
                <w:szCs w:val="24"/>
              </w:rPr>
            </w:pPr>
          </w:p>
          <w:p w14:paraId="48ED70E8" w14:textId="77777777" w:rsidR="00894C1B" w:rsidRDefault="00894C1B" w:rsidP="004C2AFB">
            <w:pPr>
              <w:pBdr>
                <w:top w:val="nil"/>
                <w:left w:val="nil"/>
                <w:bottom w:val="nil"/>
                <w:right w:val="nil"/>
                <w:between w:val="nil"/>
              </w:pBdr>
              <w:spacing w:before="1" w:line="244" w:lineRule="auto"/>
              <w:ind w:left="470"/>
              <w:rPr>
                <w:b/>
                <w:color w:val="000000"/>
                <w:sz w:val="24"/>
                <w:szCs w:val="24"/>
              </w:rPr>
            </w:pPr>
            <w:r>
              <w:rPr>
                <w:b/>
                <w:color w:val="000000"/>
                <w:sz w:val="24"/>
                <w:szCs w:val="24"/>
              </w:rPr>
              <w:t>End Date</w:t>
            </w:r>
          </w:p>
        </w:tc>
        <w:tc>
          <w:tcPr>
            <w:tcW w:w="1761" w:type="dxa"/>
          </w:tcPr>
          <w:p w14:paraId="58115A7B" w14:textId="77777777" w:rsidR="00894C1B" w:rsidRDefault="00894C1B" w:rsidP="004C2AFB">
            <w:pPr>
              <w:pBdr>
                <w:top w:val="nil"/>
                <w:left w:val="nil"/>
                <w:bottom w:val="nil"/>
                <w:right w:val="nil"/>
                <w:between w:val="nil"/>
              </w:pBdr>
              <w:spacing w:before="4"/>
              <w:ind w:left="53" w:right="43"/>
              <w:jc w:val="center"/>
              <w:rPr>
                <w:b/>
                <w:color w:val="000000"/>
                <w:sz w:val="24"/>
                <w:szCs w:val="24"/>
              </w:rPr>
            </w:pPr>
            <w:r>
              <w:rPr>
                <w:b/>
                <w:color w:val="000000"/>
                <w:sz w:val="24"/>
                <w:szCs w:val="24"/>
              </w:rPr>
              <w:t xml:space="preserve">Average </w:t>
            </w:r>
            <w:proofErr w:type="spellStart"/>
            <w:r>
              <w:rPr>
                <w:b/>
                <w:color w:val="000000"/>
                <w:sz w:val="24"/>
                <w:szCs w:val="24"/>
              </w:rPr>
              <w:t>Hrs</w:t>
            </w:r>
            <w:proofErr w:type="spellEnd"/>
            <w:r>
              <w:rPr>
                <w:b/>
                <w:color w:val="000000"/>
                <w:sz w:val="24"/>
                <w:szCs w:val="24"/>
              </w:rPr>
              <w:t xml:space="preserve"> per</w:t>
            </w:r>
          </w:p>
          <w:p w14:paraId="2CC91799" w14:textId="77777777" w:rsidR="00894C1B" w:rsidRDefault="00894C1B" w:rsidP="004C2AFB">
            <w:pPr>
              <w:pBdr>
                <w:top w:val="nil"/>
                <w:left w:val="nil"/>
                <w:bottom w:val="nil"/>
                <w:right w:val="nil"/>
                <w:between w:val="nil"/>
              </w:pBdr>
              <w:spacing w:before="16" w:line="244" w:lineRule="auto"/>
              <w:ind w:left="53" w:right="43"/>
              <w:jc w:val="center"/>
              <w:rPr>
                <w:b/>
                <w:color w:val="000000"/>
                <w:sz w:val="24"/>
                <w:szCs w:val="24"/>
              </w:rPr>
            </w:pPr>
            <w:r>
              <w:rPr>
                <w:b/>
                <w:color w:val="000000"/>
                <w:sz w:val="24"/>
                <w:szCs w:val="24"/>
              </w:rPr>
              <w:t>Week</w:t>
            </w:r>
          </w:p>
        </w:tc>
      </w:tr>
      <w:tr w:rsidR="00894C1B" w14:paraId="76C49473" w14:textId="77777777" w:rsidTr="004C2AFB">
        <w:trPr>
          <w:trHeight w:val="719"/>
        </w:trPr>
        <w:tc>
          <w:tcPr>
            <w:tcW w:w="2088" w:type="dxa"/>
          </w:tcPr>
          <w:p w14:paraId="0B48ABAA" w14:textId="77777777" w:rsidR="00894C1B" w:rsidRDefault="00894C1B" w:rsidP="004C2AFB">
            <w:pPr>
              <w:pBdr>
                <w:top w:val="nil"/>
                <w:left w:val="nil"/>
                <w:bottom w:val="nil"/>
                <w:right w:val="nil"/>
                <w:between w:val="nil"/>
              </w:pBdr>
              <w:rPr>
                <w:color w:val="000000"/>
                <w:sz w:val="24"/>
                <w:szCs w:val="24"/>
              </w:rPr>
            </w:pPr>
          </w:p>
        </w:tc>
        <w:tc>
          <w:tcPr>
            <w:tcW w:w="1982" w:type="dxa"/>
          </w:tcPr>
          <w:p w14:paraId="7DEE5EE3" w14:textId="77777777" w:rsidR="00894C1B" w:rsidRDefault="00894C1B" w:rsidP="004C2AFB">
            <w:pPr>
              <w:pBdr>
                <w:top w:val="nil"/>
                <w:left w:val="nil"/>
                <w:bottom w:val="nil"/>
                <w:right w:val="nil"/>
                <w:between w:val="nil"/>
              </w:pBdr>
              <w:rPr>
                <w:color w:val="000000"/>
                <w:sz w:val="24"/>
                <w:szCs w:val="24"/>
              </w:rPr>
            </w:pPr>
          </w:p>
        </w:tc>
        <w:tc>
          <w:tcPr>
            <w:tcW w:w="1977" w:type="dxa"/>
          </w:tcPr>
          <w:p w14:paraId="3CBB2B44" w14:textId="77777777" w:rsidR="00894C1B" w:rsidRDefault="00894C1B" w:rsidP="004C2AFB">
            <w:pPr>
              <w:pBdr>
                <w:top w:val="nil"/>
                <w:left w:val="nil"/>
                <w:bottom w:val="nil"/>
                <w:right w:val="nil"/>
                <w:between w:val="nil"/>
              </w:pBdr>
              <w:rPr>
                <w:color w:val="000000"/>
                <w:sz w:val="24"/>
                <w:szCs w:val="24"/>
              </w:rPr>
            </w:pPr>
          </w:p>
        </w:tc>
        <w:tc>
          <w:tcPr>
            <w:tcW w:w="1766" w:type="dxa"/>
          </w:tcPr>
          <w:p w14:paraId="7377B2D5" w14:textId="77777777" w:rsidR="00894C1B" w:rsidRDefault="00894C1B" w:rsidP="004C2AFB">
            <w:pPr>
              <w:pBdr>
                <w:top w:val="nil"/>
                <w:left w:val="nil"/>
                <w:bottom w:val="nil"/>
                <w:right w:val="nil"/>
                <w:between w:val="nil"/>
              </w:pBdr>
              <w:rPr>
                <w:color w:val="000000"/>
                <w:sz w:val="24"/>
                <w:szCs w:val="24"/>
              </w:rPr>
            </w:pPr>
          </w:p>
        </w:tc>
        <w:tc>
          <w:tcPr>
            <w:tcW w:w="1761" w:type="dxa"/>
          </w:tcPr>
          <w:p w14:paraId="52147B21" w14:textId="77777777" w:rsidR="00894C1B" w:rsidRDefault="00894C1B" w:rsidP="004C2AFB">
            <w:pPr>
              <w:pBdr>
                <w:top w:val="nil"/>
                <w:left w:val="nil"/>
                <w:bottom w:val="nil"/>
                <w:right w:val="nil"/>
                <w:between w:val="nil"/>
              </w:pBdr>
              <w:rPr>
                <w:color w:val="000000"/>
                <w:sz w:val="24"/>
                <w:szCs w:val="24"/>
              </w:rPr>
            </w:pPr>
          </w:p>
        </w:tc>
      </w:tr>
      <w:tr w:rsidR="00894C1B" w14:paraId="19F84BFA" w14:textId="77777777" w:rsidTr="004C2AFB">
        <w:trPr>
          <w:trHeight w:val="719"/>
        </w:trPr>
        <w:tc>
          <w:tcPr>
            <w:tcW w:w="2088" w:type="dxa"/>
          </w:tcPr>
          <w:p w14:paraId="6E7FFC75" w14:textId="77777777" w:rsidR="00894C1B" w:rsidRDefault="00894C1B" w:rsidP="004C2AFB">
            <w:pPr>
              <w:pBdr>
                <w:top w:val="nil"/>
                <w:left w:val="nil"/>
                <w:bottom w:val="nil"/>
                <w:right w:val="nil"/>
                <w:between w:val="nil"/>
              </w:pBdr>
              <w:rPr>
                <w:color w:val="000000"/>
                <w:sz w:val="24"/>
                <w:szCs w:val="24"/>
              </w:rPr>
            </w:pPr>
          </w:p>
        </w:tc>
        <w:tc>
          <w:tcPr>
            <w:tcW w:w="1982" w:type="dxa"/>
          </w:tcPr>
          <w:p w14:paraId="3F04F7EF" w14:textId="77777777" w:rsidR="00894C1B" w:rsidRDefault="00894C1B" w:rsidP="004C2AFB">
            <w:pPr>
              <w:pBdr>
                <w:top w:val="nil"/>
                <w:left w:val="nil"/>
                <w:bottom w:val="nil"/>
                <w:right w:val="nil"/>
                <w:between w:val="nil"/>
              </w:pBdr>
              <w:rPr>
                <w:color w:val="000000"/>
                <w:sz w:val="24"/>
                <w:szCs w:val="24"/>
              </w:rPr>
            </w:pPr>
          </w:p>
        </w:tc>
        <w:tc>
          <w:tcPr>
            <w:tcW w:w="1977" w:type="dxa"/>
          </w:tcPr>
          <w:p w14:paraId="3CA8672A" w14:textId="77777777" w:rsidR="00894C1B" w:rsidRDefault="00894C1B" w:rsidP="004C2AFB">
            <w:pPr>
              <w:pBdr>
                <w:top w:val="nil"/>
                <w:left w:val="nil"/>
                <w:bottom w:val="nil"/>
                <w:right w:val="nil"/>
                <w:between w:val="nil"/>
              </w:pBdr>
              <w:rPr>
                <w:color w:val="000000"/>
                <w:sz w:val="24"/>
                <w:szCs w:val="24"/>
              </w:rPr>
            </w:pPr>
          </w:p>
        </w:tc>
        <w:tc>
          <w:tcPr>
            <w:tcW w:w="1766" w:type="dxa"/>
          </w:tcPr>
          <w:p w14:paraId="238A79D8" w14:textId="77777777" w:rsidR="00894C1B" w:rsidRDefault="00894C1B" w:rsidP="004C2AFB">
            <w:pPr>
              <w:pBdr>
                <w:top w:val="nil"/>
                <w:left w:val="nil"/>
                <w:bottom w:val="nil"/>
                <w:right w:val="nil"/>
                <w:between w:val="nil"/>
              </w:pBdr>
              <w:rPr>
                <w:color w:val="000000"/>
                <w:sz w:val="24"/>
                <w:szCs w:val="24"/>
              </w:rPr>
            </w:pPr>
          </w:p>
        </w:tc>
        <w:tc>
          <w:tcPr>
            <w:tcW w:w="1761" w:type="dxa"/>
          </w:tcPr>
          <w:p w14:paraId="1271272B" w14:textId="77777777" w:rsidR="00894C1B" w:rsidRDefault="00894C1B" w:rsidP="004C2AFB">
            <w:pPr>
              <w:pBdr>
                <w:top w:val="nil"/>
                <w:left w:val="nil"/>
                <w:bottom w:val="nil"/>
                <w:right w:val="nil"/>
                <w:between w:val="nil"/>
              </w:pBdr>
              <w:rPr>
                <w:color w:val="000000"/>
                <w:sz w:val="24"/>
                <w:szCs w:val="24"/>
              </w:rPr>
            </w:pPr>
          </w:p>
        </w:tc>
      </w:tr>
    </w:tbl>
    <w:p w14:paraId="658787DD" w14:textId="77777777" w:rsidR="00894C1B" w:rsidRDefault="00894C1B" w:rsidP="00894C1B">
      <w:pPr>
        <w:pBdr>
          <w:top w:val="nil"/>
          <w:left w:val="nil"/>
          <w:bottom w:val="nil"/>
          <w:right w:val="nil"/>
          <w:between w:val="nil"/>
        </w:pBdr>
        <w:rPr>
          <w:color w:val="000000"/>
          <w:sz w:val="24"/>
          <w:szCs w:val="24"/>
        </w:rPr>
      </w:pPr>
    </w:p>
    <w:p w14:paraId="1B742585" w14:textId="77777777" w:rsidR="00894C1B" w:rsidRDefault="00894C1B" w:rsidP="00894C1B">
      <w:pPr>
        <w:pBdr>
          <w:top w:val="nil"/>
          <w:left w:val="nil"/>
          <w:bottom w:val="nil"/>
          <w:right w:val="nil"/>
          <w:between w:val="nil"/>
        </w:pBdr>
        <w:rPr>
          <w:color w:val="000000"/>
          <w:sz w:val="24"/>
          <w:szCs w:val="24"/>
        </w:rPr>
      </w:pPr>
    </w:p>
    <w:p w14:paraId="51D018EF" w14:textId="77777777" w:rsidR="00894C1B" w:rsidRDefault="00894C1B" w:rsidP="00894C1B">
      <w:pPr>
        <w:pBdr>
          <w:top w:val="nil"/>
          <w:left w:val="nil"/>
          <w:bottom w:val="nil"/>
          <w:right w:val="nil"/>
          <w:between w:val="nil"/>
        </w:pBdr>
        <w:rPr>
          <w:color w:val="000000"/>
          <w:sz w:val="24"/>
          <w:szCs w:val="24"/>
        </w:rPr>
      </w:pPr>
    </w:p>
    <w:p w14:paraId="37597CD0" w14:textId="77777777" w:rsidR="00894C1B" w:rsidRDefault="00894C1B" w:rsidP="00894C1B">
      <w:pPr>
        <w:pBdr>
          <w:top w:val="nil"/>
          <w:left w:val="nil"/>
          <w:bottom w:val="nil"/>
          <w:right w:val="nil"/>
          <w:between w:val="nil"/>
        </w:pBdr>
        <w:rPr>
          <w:color w:val="000000"/>
          <w:sz w:val="24"/>
          <w:szCs w:val="24"/>
        </w:rPr>
      </w:pPr>
    </w:p>
    <w:p w14:paraId="7F16184B" w14:textId="77777777" w:rsidR="00894C1B" w:rsidRDefault="00894C1B" w:rsidP="00894C1B">
      <w:pPr>
        <w:pBdr>
          <w:top w:val="nil"/>
          <w:left w:val="nil"/>
          <w:bottom w:val="nil"/>
          <w:right w:val="nil"/>
          <w:between w:val="nil"/>
        </w:pBdr>
        <w:rPr>
          <w:color w:val="000000"/>
          <w:sz w:val="24"/>
          <w:szCs w:val="24"/>
        </w:rPr>
      </w:pPr>
    </w:p>
    <w:p w14:paraId="0DAEE232" w14:textId="77777777" w:rsidR="00894C1B" w:rsidRDefault="00894C1B" w:rsidP="00894C1B">
      <w:pPr>
        <w:pBdr>
          <w:top w:val="nil"/>
          <w:left w:val="nil"/>
          <w:bottom w:val="nil"/>
          <w:right w:val="nil"/>
          <w:between w:val="nil"/>
        </w:pBdr>
        <w:spacing w:before="5"/>
        <w:rPr>
          <w:color w:val="000000"/>
          <w:sz w:val="24"/>
          <w:szCs w:val="24"/>
        </w:rPr>
      </w:pPr>
      <w:r>
        <w:rPr>
          <w:noProof/>
        </w:rPr>
        <mc:AlternateContent>
          <mc:Choice Requires="wps">
            <w:drawing>
              <wp:anchor distT="0" distB="0" distL="0" distR="0" simplePos="0" relativeHeight="251670528" behindDoc="0" locked="0" layoutInCell="1" hidden="0" allowOverlap="1" wp14:anchorId="424088C8" wp14:editId="40CC339A">
                <wp:simplePos x="0" y="0"/>
                <wp:positionH relativeFrom="column">
                  <wp:posOffset>254000</wp:posOffset>
                </wp:positionH>
                <wp:positionV relativeFrom="paragraph">
                  <wp:posOffset>127000</wp:posOffset>
                </wp:positionV>
                <wp:extent cx="1270" cy="12700"/>
                <wp:effectExtent l="0" t="0" r="0" b="0"/>
                <wp:wrapTopAndBottom distT="0" distB="0"/>
                <wp:docPr id="800210834" name="Freeform 800210834"/>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A851806" id="Freeform 800210834" o:spid="_x0000_s1026" style="position:absolute;margin-left:20pt;margin-top:10pt;width:.1pt;height:1pt;z-index:251670528;visibility:visible;mso-wrap-style:square;mso-wrap-distance-left:0;mso-wrap-distance-top:0;mso-wrap-distance-right:0;mso-wrap-distance-bottom:0;mso-position-horizontal:absolute;mso-position-horizontal-relative:text;mso-position-vertical:absolute;mso-position-vertical-relative:text;v-text-anchor:middle" coordsize="3000,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" path="m,l3000,e" filled="f">
                <v:path arrowok="t" o:extrusionok="f"/>
                <w10:wrap type="topAndBottom"/>
              </v:shape>
            </w:pict>
          </mc:Fallback>
        </mc:AlternateContent>
      </w:r>
    </w:p>
    <w:p w14:paraId="56428827" w14:textId="77777777" w:rsidR="00894C1B" w:rsidRDefault="00894C1B" w:rsidP="00894C1B">
      <w:pPr>
        <w:pBdr>
          <w:top w:val="nil"/>
          <w:left w:val="nil"/>
          <w:bottom w:val="nil"/>
          <w:right w:val="nil"/>
          <w:between w:val="nil"/>
        </w:pBdr>
        <w:rPr>
          <w:color w:val="000000"/>
          <w:sz w:val="24"/>
          <w:szCs w:val="24"/>
        </w:rPr>
      </w:pPr>
    </w:p>
    <w:p w14:paraId="516E247F" w14:textId="77777777" w:rsidR="00894C1B" w:rsidRDefault="00894C1B" w:rsidP="00894C1B">
      <w:pPr>
        <w:pBdr>
          <w:top w:val="nil"/>
          <w:left w:val="nil"/>
          <w:bottom w:val="nil"/>
          <w:right w:val="nil"/>
          <w:between w:val="nil"/>
        </w:pBdr>
        <w:rPr>
          <w:color w:val="000000"/>
          <w:sz w:val="24"/>
          <w:szCs w:val="24"/>
        </w:rPr>
      </w:pPr>
    </w:p>
    <w:p w14:paraId="097AFE4C" w14:textId="77777777" w:rsidR="00894C1B" w:rsidRDefault="00894C1B" w:rsidP="00894C1B">
      <w:pPr>
        <w:pBdr>
          <w:top w:val="nil"/>
          <w:left w:val="nil"/>
          <w:bottom w:val="nil"/>
          <w:right w:val="nil"/>
          <w:between w:val="nil"/>
        </w:pBdr>
        <w:rPr>
          <w:color w:val="000000"/>
          <w:sz w:val="24"/>
          <w:szCs w:val="24"/>
        </w:rPr>
      </w:pPr>
    </w:p>
    <w:p w14:paraId="4E7A5B23" w14:textId="77777777" w:rsidR="00894C1B" w:rsidRDefault="00894C1B" w:rsidP="00894C1B">
      <w:pPr>
        <w:pBdr>
          <w:top w:val="nil"/>
          <w:left w:val="nil"/>
          <w:bottom w:val="nil"/>
          <w:right w:val="nil"/>
          <w:between w:val="nil"/>
        </w:pBdr>
        <w:rPr>
          <w:color w:val="000000"/>
          <w:sz w:val="24"/>
          <w:szCs w:val="24"/>
        </w:rPr>
      </w:pPr>
    </w:p>
    <w:p w14:paraId="47072A07" w14:textId="77777777" w:rsidR="00894C1B" w:rsidRDefault="00894C1B" w:rsidP="00894C1B">
      <w:pPr>
        <w:pBdr>
          <w:top w:val="nil"/>
          <w:left w:val="nil"/>
          <w:bottom w:val="nil"/>
          <w:right w:val="nil"/>
          <w:between w:val="nil"/>
        </w:pBdr>
        <w:spacing w:before="5"/>
        <w:rPr>
          <w:color w:val="000000"/>
          <w:sz w:val="24"/>
          <w:szCs w:val="24"/>
        </w:rPr>
      </w:pPr>
      <w:r>
        <w:rPr>
          <w:noProof/>
        </w:rPr>
        <mc:AlternateContent>
          <mc:Choice Requires="wps">
            <w:drawing>
              <wp:anchor distT="0" distB="0" distL="0" distR="0" simplePos="0" relativeHeight="251662336" behindDoc="0" locked="0" layoutInCell="1" hidden="0" allowOverlap="1" wp14:anchorId="6DB02740" wp14:editId="19DEBBDC">
                <wp:simplePos x="0" y="0"/>
                <wp:positionH relativeFrom="column">
                  <wp:posOffset>254000</wp:posOffset>
                </wp:positionH>
                <wp:positionV relativeFrom="paragraph">
                  <wp:posOffset>127000</wp:posOffset>
                </wp:positionV>
                <wp:extent cx="1270" cy="12700"/>
                <wp:effectExtent l="0" t="0" r="0" b="0"/>
                <wp:wrapTopAndBottom distT="0" distB="0"/>
                <wp:docPr id="19" name="Freeform 19"/>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AE67852" id="Freeform 19" o:spid="_x0000_s1026" style="position:absolute;margin-left:20pt;margin-top:10pt;width:.1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coordsize="3000,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" path="m,l3000,e" filled="f">
                <v:path arrowok="t" o:extrusionok="f"/>
                <w10:wrap type="topAndBottom"/>
              </v:shape>
            </w:pict>
          </mc:Fallback>
        </mc:AlternateContent>
      </w:r>
    </w:p>
    <w:p w14:paraId="78E41FFD" w14:textId="77777777" w:rsidR="00894C1B" w:rsidRDefault="00894C1B" w:rsidP="00894C1B">
      <w:pPr>
        <w:pBdr>
          <w:top w:val="nil"/>
          <w:left w:val="nil"/>
          <w:bottom w:val="nil"/>
          <w:right w:val="nil"/>
          <w:between w:val="nil"/>
        </w:pBdr>
        <w:ind w:left="400"/>
        <w:rPr>
          <w:color w:val="000000"/>
          <w:sz w:val="24"/>
          <w:szCs w:val="24"/>
        </w:rPr>
      </w:pPr>
      <w:r>
        <w:rPr>
          <w:color w:val="000000"/>
          <w:sz w:val="24"/>
          <w:szCs w:val="24"/>
        </w:rPr>
        <w:t>Student Name (please print)</w:t>
      </w:r>
    </w:p>
    <w:p w14:paraId="62AC17C2" w14:textId="77777777" w:rsidR="00894C1B" w:rsidRDefault="00894C1B" w:rsidP="00894C1B">
      <w:pPr>
        <w:pBdr>
          <w:top w:val="nil"/>
          <w:left w:val="nil"/>
          <w:bottom w:val="nil"/>
          <w:right w:val="nil"/>
          <w:between w:val="nil"/>
        </w:pBdr>
        <w:rPr>
          <w:color w:val="000000"/>
          <w:sz w:val="24"/>
          <w:szCs w:val="24"/>
        </w:rPr>
      </w:pPr>
    </w:p>
    <w:p w14:paraId="7F184810" w14:textId="77777777" w:rsidR="00894C1B" w:rsidRDefault="00894C1B" w:rsidP="00894C1B">
      <w:pPr>
        <w:pBdr>
          <w:top w:val="nil"/>
          <w:left w:val="nil"/>
          <w:bottom w:val="nil"/>
          <w:right w:val="nil"/>
          <w:between w:val="nil"/>
        </w:pBdr>
        <w:rPr>
          <w:color w:val="000000"/>
          <w:sz w:val="24"/>
          <w:szCs w:val="24"/>
        </w:rPr>
      </w:pPr>
    </w:p>
    <w:p w14:paraId="61917ECD" w14:textId="77777777" w:rsidR="00894C1B" w:rsidRDefault="00894C1B" w:rsidP="00894C1B">
      <w:pPr>
        <w:pBdr>
          <w:top w:val="nil"/>
          <w:left w:val="nil"/>
          <w:bottom w:val="nil"/>
          <w:right w:val="nil"/>
          <w:between w:val="nil"/>
        </w:pBdr>
        <w:spacing w:before="6"/>
        <w:rPr>
          <w:color w:val="000000"/>
          <w:sz w:val="24"/>
          <w:szCs w:val="24"/>
        </w:rPr>
      </w:pPr>
      <w:r>
        <w:rPr>
          <w:noProof/>
        </w:rPr>
        <mc:AlternateContent>
          <mc:Choice Requires="wps">
            <w:drawing>
              <wp:anchor distT="0" distB="0" distL="0" distR="0" simplePos="0" relativeHeight="251663360" behindDoc="0" locked="0" layoutInCell="1" hidden="0" allowOverlap="1" wp14:anchorId="10D9B945" wp14:editId="0BA55773">
                <wp:simplePos x="0" y="0"/>
                <wp:positionH relativeFrom="column">
                  <wp:posOffset>254000</wp:posOffset>
                </wp:positionH>
                <wp:positionV relativeFrom="paragraph">
                  <wp:posOffset>215900</wp:posOffset>
                </wp:positionV>
                <wp:extent cx="1270" cy="12700"/>
                <wp:effectExtent l="0" t="0" r="0" b="0"/>
                <wp:wrapTopAndBottom distT="0" distB="0"/>
                <wp:docPr id="18" name="Freeform 18"/>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E210749" id="Freeform 18" o:spid="_x0000_s1026" style="position:absolute;margin-left:20pt;margin-top:17pt;width:.1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3000,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" path="m,l3000,e" filled="f">
                <v:path arrowok="t" o:extrusionok="f"/>
                <w10:wrap type="topAndBottom"/>
              </v:shape>
            </w:pict>
          </mc:Fallback>
        </mc:AlternateContent>
      </w:r>
      <w:r>
        <w:rPr>
          <w:noProof/>
        </w:rPr>
        <mc:AlternateContent>
          <mc:Choice Requires="wps">
            <w:drawing>
              <wp:anchor distT="0" distB="0" distL="0" distR="0" simplePos="0" relativeHeight="251664384" behindDoc="0" locked="0" layoutInCell="1" hidden="0" allowOverlap="1" wp14:anchorId="61187FE9" wp14:editId="03F00323">
                <wp:simplePos x="0" y="0"/>
                <wp:positionH relativeFrom="column">
                  <wp:posOffset>3911600</wp:posOffset>
                </wp:positionH>
                <wp:positionV relativeFrom="paragraph">
                  <wp:posOffset>215900</wp:posOffset>
                </wp:positionV>
                <wp:extent cx="1270" cy="12700"/>
                <wp:effectExtent l="0" t="0" r="0" b="0"/>
                <wp:wrapTopAndBottom distT="0" distB="0"/>
                <wp:docPr id="20" name="Freeform 20"/>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047D133" id="Freeform 20" o:spid="_x0000_s1026" style="position:absolute;margin-left:308pt;margin-top:17pt;width:.1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coordsize="3000,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" path="m,l3000,e" filled="f">
                <v:path arrowok="t" o:extrusionok="f"/>
                <w10:wrap type="topAndBottom"/>
              </v:shape>
            </w:pict>
          </mc:Fallback>
        </mc:AlternateContent>
      </w:r>
    </w:p>
    <w:p w14:paraId="25BA7B61" w14:textId="77777777" w:rsidR="00894C1B" w:rsidRDefault="00894C1B" w:rsidP="00894C1B">
      <w:pPr>
        <w:pBdr>
          <w:top w:val="nil"/>
          <w:left w:val="nil"/>
          <w:bottom w:val="nil"/>
          <w:right w:val="nil"/>
          <w:between w:val="nil"/>
        </w:pBdr>
        <w:tabs>
          <w:tab w:val="left" w:pos="6159"/>
        </w:tabs>
        <w:spacing w:line="249" w:lineRule="auto"/>
        <w:ind w:left="400"/>
        <w:rPr>
          <w:color w:val="000000"/>
          <w:sz w:val="24"/>
          <w:szCs w:val="24"/>
        </w:rPr>
        <w:sectPr w:rsidR="00894C1B">
          <w:pgSz w:w="12240" w:h="15840"/>
          <w:pgMar w:top="1340" w:right="1100" w:bottom="280" w:left="1040" w:header="727" w:footer="0" w:gutter="0"/>
          <w:cols w:space="720"/>
        </w:sectPr>
      </w:pPr>
      <w:r>
        <w:rPr>
          <w:color w:val="000000"/>
          <w:sz w:val="24"/>
          <w:szCs w:val="24"/>
        </w:rPr>
        <w:t>Student Signature</w:t>
      </w:r>
      <w:r>
        <w:rPr>
          <w:color w:val="000000"/>
          <w:sz w:val="24"/>
          <w:szCs w:val="24"/>
        </w:rPr>
        <w:tab/>
        <w:t>Date</w:t>
      </w:r>
    </w:p>
    <w:p w14:paraId="7E1C0A35" w14:textId="77777777" w:rsidR="00894C1B" w:rsidRDefault="00894C1B" w:rsidP="00894C1B">
      <w:pPr>
        <w:pStyle w:val="Heading1"/>
        <w:spacing w:before="88"/>
        <w:ind w:left="2319" w:right="2041" w:hanging="200"/>
      </w:pPr>
      <w:r>
        <w:lastRenderedPageBreak/>
        <w:t>SAMPLE LETTER OF APPOINTMENT FOR SUMMER UNDERGRADUATE RESEARCH ASSISTANT OR RESEARCH/GRADUATE/TEACHING ASSISTANT</w:t>
      </w:r>
    </w:p>
    <w:p w14:paraId="14C08885" w14:textId="77777777" w:rsidR="00894C1B" w:rsidRDefault="00894C1B" w:rsidP="00894C1B">
      <w:pPr>
        <w:pBdr>
          <w:top w:val="nil"/>
          <w:left w:val="nil"/>
          <w:bottom w:val="nil"/>
          <w:right w:val="nil"/>
          <w:between w:val="nil"/>
        </w:pBdr>
        <w:rPr>
          <w:b/>
          <w:color w:val="000000"/>
          <w:sz w:val="24"/>
          <w:szCs w:val="24"/>
        </w:rPr>
      </w:pPr>
    </w:p>
    <w:p w14:paraId="39421422" w14:textId="77777777" w:rsidR="00894C1B" w:rsidRDefault="00894C1B" w:rsidP="00894C1B">
      <w:pPr>
        <w:pBdr>
          <w:top w:val="nil"/>
          <w:left w:val="nil"/>
          <w:bottom w:val="nil"/>
          <w:right w:val="nil"/>
          <w:between w:val="nil"/>
        </w:pBdr>
        <w:spacing w:before="2"/>
        <w:rPr>
          <w:b/>
          <w:color w:val="000000"/>
          <w:sz w:val="24"/>
          <w:szCs w:val="24"/>
        </w:rPr>
      </w:pPr>
      <w:r>
        <w:rPr>
          <w:noProof/>
        </w:rPr>
        <mc:AlternateContent>
          <mc:Choice Requires="wps">
            <w:drawing>
              <wp:anchor distT="0" distB="0" distL="0" distR="0" simplePos="0" relativeHeight="251665408" behindDoc="0" locked="0" layoutInCell="1" hidden="0" allowOverlap="1" wp14:anchorId="29B50200" wp14:editId="201A7AE4">
                <wp:simplePos x="0" y="0"/>
                <wp:positionH relativeFrom="column">
                  <wp:posOffset>165100</wp:posOffset>
                </wp:positionH>
                <wp:positionV relativeFrom="paragraph">
                  <wp:posOffset>165100</wp:posOffset>
                </wp:positionV>
                <wp:extent cx="6096000" cy="1308735"/>
                <wp:effectExtent l="0" t="0" r="0" b="0"/>
                <wp:wrapTopAndBottom distT="0" distB="0"/>
                <wp:docPr id="14" name="Rectangle 14"/>
                <wp:cNvGraphicFramePr/>
                <a:graphic xmlns:a="http://schemas.openxmlformats.org/drawingml/2006/main">
                  <a:graphicData uri="http://schemas.microsoft.com/office/word/2010/wordprocessingShape">
                    <wps:wsp>
                      <wps:cNvSpPr/>
                      <wps:spPr>
                        <a:xfrm>
                          <a:off x="2302763" y="3130395"/>
                          <a:ext cx="6086475" cy="1299210"/>
                        </a:xfrm>
                        <a:prstGeom prst="rect">
                          <a:avLst/>
                        </a:prstGeom>
                        <a:noFill/>
                        <a:ln w="9525" cap="flat" cmpd="sng">
                          <a:solidFill>
                            <a:srgbClr val="000000"/>
                          </a:solidFill>
                          <a:prstDash val="solid"/>
                          <a:miter lim="800000"/>
                          <a:headEnd type="none" w="sm" len="sm"/>
                          <a:tailEnd type="none" w="sm" len="sm"/>
                        </a:ln>
                      </wps:spPr>
                      <wps:txbx>
                        <w:txbxContent>
                          <w:p w14:paraId="1D4E3C0C" w14:textId="77777777" w:rsidR="00894C1B" w:rsidRDefault="00894C1B" w:rsidP="00894C1B">
                            <w:pPr>
                              <w:spacing w:before="40"/>
                              <w:ind w:left="115" w:right="156"/>
                              <w:textDirection w:val="btLr"/>
                            </w:pPr>
                            <w:r>
                              <w:rPr>
                                <w:rFonts w:ascii="Times New Roman" w:eastAsia="Times New Roman" w:hAnsi="Times New Roman" w:cs="Times New Roman"/>
                                <w:b/>
                                <w:color w:val="000000"/>
                                <w:sz w:val="24"/>
                              </w:rPr>
                              <w:t xml:space="preserve">Note: </w:t>
                            </w:r>
                            <w:r>
                              <w:rPr>
                                <w:rFonts w:ascii="Times New Roman" w:eastAsia="Times New Roman" w:hAnsi="Times New Roman" w:cs="Times New Roman"/>
                                <w:color w:val="000000"/>
                                <w:sz w:val="24"/>
                              </w:rPr>
                              <w:t>Summer appointment start and end dates may vary. Departments are encouraged to limit full time appointments to 2.5 months in total in order to provide students with a summer break before the start of the new academic year. Further, appointments which (1) cause the student’s average weekly hours to exceed 25 during the University’s Affordable Care Act measurement period; OR (2) exceed 2.5 months in duration and 25 hours per week, may result in additional departmental expense allocations for student health insurance costs. Students who are F1 visa holders may not work in excess of 20 hours per week when academic year classes are in session.</w:t>
                            </w:r>
                          </w:p>
                        </w:txbxContent>
                      </wps:txbx>
                      <wps:bodyPr spcFirstLastPara="1" wrap="square" lIns="0" tIns="0" rIns="0" bIns="0" anchor="t" anchorCtr="0">
                        <a:noAutofit/>
                      </wps:bodyPr>
                    </wps:wsp>
                  </a:graphicData>
                </a:graphic>
              </wp:anchor>
            </w:drawing>
          </mc:Choice>
          <mc:Fallback>
            <w:pict>
              <v:rect w14:anchorId="29B50200" id="Rectangle 14" o:spid="_x0000_s1028" style="position:absolute;margin-left:13pt;margin-top:13pt;width:480pt;height:103.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" filled="f">
                <v:stroke startarrowwidth="narrow" startarrowlength="short" endarrowwidth="narrow" endarrowlength="short"/>
                <v:textbox inset="0,0,0,0">
                  <w:txbxContent>
                    <w:p w14:paraId="1D4E3C0C" w14:textId="77777777" w:rsidR="00894C1B" w:rsidRDefault="00894C1B" w:rsidP="00894C1B">
                      <w:pPr>
                        <w:spacing w:before="40"/>
                        <w:ind w:left="115" w:right="156"/>
                        <w:textDirection w:val="btLr"/>
                      </w:pPr>
                      <w:r>
                        <w:rPr>
                          <w:rFonts w:ascii="Times New Roman" w:eastAsia="Times New Roman" w:hAnsi="Times New Roman" w:cs="Times New Roman"/>
                          <w:b/>
                          <w:color w:val="000000"/>
                          <w:sz w:val="24"/>
                        </w:rPr>
                        <w:t xml:space="preserve">Note: </w:t>
                      </w:r>
                      <w:r>
                        <w:rPr>
                          <w:rFonts w:ascii="Times New Roman" w:eastAsia="Times New Roman" w:hAnsi="Times New Roman" w:cs="Times New Roman"/>
                          <w:color w:val="000000"/>
                          <w:sz w:val="24"/>
                        </w:rPr>
                        <w:t>Summer appointment start and end dates may vary. Departments are encouraged to limit full time appointments to 2.5 months in total in order to provide students with a summer break before the start of the new academic year. Further, appointments which (1) cause the student’s average weekly hours to exceed 25 during the University’s Affordable Care Act measurement period; OR (2) exceed 2.5 months in duration and 25 hours per week, may result in additional departmental expense allocations for student health insurance costs. Students who are F1 visa holders may not work in excess of 20 hours per week when academic year classes are in session.</w:t>
                      </w:r>
                    </w:p>
                  </w:txbxContent>
                </v:textbox>
                <w10:wrap type="topAndBottom"/>
              </v:rect>
            </w:pict>
          </mc:Fallback>
        </mc:AlternateContent>
      </w:r>
    </w:p>
    <w:p w14:paraId="370B3092" w14:textId="77777777" w:rsidR="00894C1B" w:rsidRDefault="00894C1B" w:rsidP="00894C1B">
      <w:pPr>
        <w:pBdr>
          <w:top w:val="nil"/>
          <w:left w:val="nil"/>
          <w:bottom w:val="nil"/>
          <w:right w:val="nil"/>
          <w:between w:val="nil"/>
        </w:pBdr>
        <w:rPr>
          <w:b/>
          <w:color w:val="000000"/>
          <w:sz w:val="24"/>
          <w:szCs w:val="24"/>
        </w:rPr>
      </w:pPr>
    </w:p>
    <w:p w14:paraId="4353312C" w14:textId="77777777" w:rsidR="00894C1B" w:rsidRDefault="00894C1B" w:rsidP="00894C1B">
      <w:pPr>
        <w:pBdr>
          <w:top w:val="nil"/>
          <w:left w:val="nil"/>
          <w:bottom w:val="nil"/>
          <w:right w:val="nil"/>
          <w:between w:val="nil"/>
        </w:pBdr>
        <w:rPr>
          <w:b/>
          <w:color w:val="000000"/>
          <w:sz w:val="24"/>
          <w:szCs w:val="24"/>
        </w:rPr>
      </w:pPr>
    </w:p>
    <w:p w14:paraId="6992408B" w14:textId="77777777" w:rsidR="00894C1B" w:rsidRDefault="00894C1B" w:rsidP="00894C1B">
      <w:pPr>
        <w:pBdr>
          <w:top w:val="nil"/>
          <w:left w:val="nil"/>
          <w:bottom w:val="nil"/>
          <w:right w:val="nil"/>
          <w:between w:val="nil"/>
        </w:pBdr>
        <w:spacing w:before="1"/>
        <w:rPr>
          <w:b/>
          <w:color w:val="000000"/>
          <w:sz w:val="24"/>
          <w:szCs w:val="24"/>
        </w:rPr>
      </w:pPr>
    </w:p>
    <w:p w14:paraId="2AC3135A" w14:textId="77777777" w:rsidR="00894C1B" w:rsidRDefault="00894C1B" w:rsidP="00894C1B">
      <w:pPr>
        <w:pBdr>
          <w:top w:val="nil"/>
          <w:left w:val="nil"/>
          <w:bottom w:val="nil"/>
          <w:right w:val="nil"/>
          <w:between w:val="nil"/>
        </w:pBdr>
        <w:ind w:left="400"/>
        <w:rPr>
          <w:color w:val="000000"/>
          <w:sz w:val="24"/>
          <w:szCs w:val="24"/>
        </w:rPr>
      </w:pPr>
      <w:r>
        <w:rPr>
          <w:color w:val="000000"/>
          <w:sz w:val="24"/>
          <w:szCs w:val="24"/>
        </w:rPr>
        <w:t xml:space="preserve">Dear </w:t>
      </w:r>
      <w:r>
        <w:rPr>
          <w:color w:val="000000"/>
          <w:sz w:val="24"/>
          <w:szCs w:val="24"/>
          <w:shd w:val="clear" w:color="auto" w:fill="D3D3D3"/>
        </w:rPr>
        <w:t>[</w:t>
      </w:r>
      <w:proofErr w:type="spellStart"/>
      <w:r>
        <w:rPr>
          <w:color w:val="000000"/>
          <w:sz w:val="24"/>
          <w:szCs w:val="24"/>
          <w:shd w:val="clear" w:color="auto" w:fill="D3D3D3"/>
        </w:rPr>
        <w:t>xxxx</w:t>
      </w:r>
      <w:proofErr w:type="spellEnd"/>
      <w:r>
        <w:rPr>
          <w:color w:val="000000"/>
          <w:sz w:val="24"/>
          <w:szCs w:val="24"/>
          <w:shd w:val="clear" w:color="auto" w:fill="D3D3D3"/>
        </w:rPr>
        <w:t>]</w:t>
      </w:r>
      <w:r>
        <w:rPr>
          <w:color w:val="000000"/>
          <w:sz w:val="24"/>
          <w:szCs w:val="24"/>
          <w:highlight w:val="white"/>
        </w:rPr>
        <w:t>,</w:t>
      </w:r>
    </w:p>
    <w:p w14:paraId="18CA2B08" w14:textId="77777777" w:rsidR="00894C1B" w:rsidRDefault="00894C1B" w:rsidP="00894C1B">
      <w:pPr>
        <w:pBdr>
          <w:top w:val="nil"/>
          <w:left w:val="nil"/>
          <w:bottom w:val="nil"/>
          <w:right w:val="nil"/>
          <w:between w:val="nil"/>
        </w:pBdr>
        <w:spacing w:before="2"/>
        <w:ind w:left="400" w:right="441"/>
        <w:rPr>
          <w:color w:val="000000"/>
          <w:sz w:val="24"/>
          <w:szCs w:val="24"/>
        </w:rPr>
      </w:pPr>
      <w:r>
        <w:rPr>
          <w:color w:val="000000"/>
          <w:sz w:val="24"/>
          <w:szCs w:val="24"/>
        </w:rPr>
        <w:t xml:space="preserve">On behalf of the </w:t>
      </w:r>
      <w:r>
        <w:rPr>
          <w:color w:val="000000"/>
          <w:sz w:val="24"/>
          <w:szCs w:val="24"/>
          <w:shd w:val="clear" w:color="auto" w:fill="D3D3D3"/>
        </w:rPr>
        <w:t>[Dept/Center]</w:t>
      </w:r>
      <w:r>
        <w:rPr>
          <w:color w:val="000000"/>
          <w:sz w:val="24"/>
          <w:szCs w:val="24"/>
          <w:highlight w:val="white"/>
        </w:rPr>
        <w:t xml:space="preserve"> I am pleased to offer you an appointment as a summer </w:t>
      </w:r>
      <w:r>
        <w:rPr>
          <w:color w:val="000000"/>
          <w:sz w:val="24"/>
          <w:szCs w:val="24"/>
          <w:shd w:val="clear" w:color="auto" w:fill="D3D3D3"/>
        </w:rPr>
        <w:t>[Graduate/Teaching/Research Assistant or Research Undergraduate]</w:t>
      </w:r>
      <w:r>
        <w:rPr>
          <w:color w:val="000000"/>
          <w:sz w:val="24"/>
          <w:szCs w:val="24"/>
          <w:highlight w:val="white"/>
        </w:rPr>
        <w:t xml:space="preserve"> under the supervision of </w:t>
      </w:r>
      <w:r>
        <w:rPr>
          <w:color w:val="000000"/>
          <w:sz w:val="24"/>
          <w:szCs w:val="24"/>
          <w:shd w:val="clear" w:color="auto" w:fill="D3D3D3"/>
        </w:rPr>
        <w:t>[name]</w:t>
      </w:r>
      <w:r>
        <w:rPr>
          <w:color w:val="000000"/>
          <w:sz w:val="24"/>
          <w:szCs w:val="24"/>
          <w:highlight w:val="white"/>
        </w:rPr>
        <w:t>. This appointment is only for this period and continuation of this support is based upon your performance and the availability of funds.</w:t>
      </w:r>
    </w:p>
    <w:p w14:paraId="1EE18263" w14:textId="77777777" w:rsidR="00894C1B" w:rsidRDefault="00894C1B" w:rsidP="00894C1B">
      <w:pPr>
        <w:pBdr>
          <w:top w:val="nil"/>
          <w:left w:val="nil"/>
          <w:bottom w:val="nil"/>
          <w:right w:val="nil"/>
          <w:between w:val="nil"/>
        </w:pBdr>
        <w:rPr>
          <w:color w:val="000000"/>
          <w:sz w:val="24"/>
          <w:szCs w:val="24"/>
        </w:rPr>
      </w:pPr>
    </w:p>
    <w:p w14:paraId="4C53D772" w14:textId="77777777" w:rsidR="00894C1B" w:rsidRDefault="00894C1B" w:rsidP="00894C1B">
      <w:pPr>
        <w:pBdr>
          <w:top w:val="nil"/>
          <w:left w:val="nil"/>
          <w:bottom w:val="nil"/>
          <w:right w:val="nil"/>
          <w:between w:val="nil"/>
        </w:pBdr>
        <w:spacing w:before="90"/>
        <w:ind w:left="400"/>
        <w:rPr>
          <w:color w:val="000000"/>
          <w:sz w:val="24"/>
          <w:szCs w:val="24"/>
        </w:rPr>
      </w:pPr>
      <w:r>
        <w:rPr>
          <w:color w:val="000000"/>
          <w:sz w:val="24"/>
          <w:szCs w:val="24"/>
        </w:rPr>
        <w:t xml:space="preserve">The stipend for this position is </w:t>
      </w:r>
      <w:r>
        <w:rPr>
          <w:color w:val="000000"/>
          <w:sz w:val="24"/>
          <w:szCs w:val="24"/>
          <w:shd w:val="clear" w:color="auto" w:fill="D3D3D3"/>
        </w:rPr>
        <w:t>$[</w:t>
      </w:r>
      <w:proofErr w:type="spellStart"/>
      <w:r>
        <w:rPr>
          <w:color w:val="000000"/>
          <w:sz w:val="24"/>
          <w:szCs w:val="24"/>
          <w:shd w:val="clear" w:color="auto" w:fill="D3D3D3"/>
        </w:rPr>
        <w:t>xxx.xx</w:t>
      </w:r>
      <w:proofErr w:type="spellEnd"/>
      <w:r>
        <w:rPr>
          <w:color w:val="000000"/>
          <w:sz w:val="24"/>
          <w:szCs w:val="24"/>
          <w:shd w:val="clear" w:color="auto" w:fill="D3D3D3"/>
        </w:rPr>
        <w:t>]</w:t>
      </w:r>
      <w:r>
        <w:rPr>
          <w:color w:val="000000"/>
          <w:sz w:val="24"/>
          <w:szCs w:val="24"/>
          <w:highlight w:val="white"/>
        </w:rPr>
        <w:t xml:space="preserve"> per semi-monthly pay period for a total stipend of</w:t>
      </w:r>
    </w:p>
    <w:p w14:paraId="477D1531" w14:textId="77777777" w:rsidR="00894C1B" w:rsidRDefault="00894C1B" w:rsidP="00894C1B">
      <w:pPr>
        <w:pBdr>
          <w:top w:val="nil"/>
          <w:left w:val="nil"/>
          <w:bottom w:val="nil"/>
          <w:right w:val="nil"/>
          <w:between w:val="nil"/>
        </w:pBdr>
        <w:spacing w:before="2"/>
        <w:ind w:left="400" w:right="496"/>
        <w:rPr>
          <w:color w:val="000000"/>
          <w:sz w:val="24"/>
          <w:szCs w:val="24"/>
        </w:rPr>
      </w:pPr>
      <w:r>
        <w:rPr>
          <w:color w:val="000000"/>
          <w:sz w:val="24"/>
          <w:szCs w:val="24"/>
          <w:shd w:val="clear" w:color="auto" w:fill="D3D3D3"/>
        </w:rPr>
        <w:t>$[</w:t>
      </w:r>
      <w:proofErr w:type="spellStart"/>
      <w:r>
        <w:rPr>
          <w:color w:val="000000"/>
          <w:sz w:val="24"/>
          <w:szCs w:val="24"/>
          <w:shd w:val="clear" w:color="auto" w:fill="D3D3D3"/>
        </w:rPr>
        <w:t>x,xxx.xx</w:t>
      </w:r>
      <w:proofErr w:type="spellEnd"/>
      <w:r>
        <w:rPr>
          <w:color w:val="000000"/>
          <w:sz w:val="24"/>
          <w:szCs w:val="24"/>
          <w:shd w:val="clear" w:color="auto" w:fill="D3D3D3"/>
        </w:rPr>
        <w:t>]</w:t>
      </w:r>
      <w:r>
        <w:rPr>
          <w:color w:val="000000"/>
          <w:sz w:val="24"/>
          <w:szCs w:val="24"/>
          <w:highlight w:val="white"/>
        </w:rPr>
        <w:t xml:space="preserve">, less applicable taxes. Upon submission of all required documentation, your appointment will begin </w:t>
      </w:r>
      <w:r>
        <w:rPr>
          <w:color w:val="000000"/>
          <w:sz w:val="24"/>
          <w:szCs w:val="24"/>
          <w:shd w:val="clear" w:color="auto" w:fill="D3D3D3"/>
        </w:rPr>
        <w:t>[month/day/year first day of service*]</w:t>
      </w:r>
      <w:r>
        <w:rPr>
          <w:color w:val="000000"/>
          <w:sz w:val="24"/>
          <w:szCs w:val="24"/>
          <w:highlight w:val="white"/>
        </w:rPr>
        <w:t xml:space="preserve"> and end </w:t>
      </w:r>
      <w:r>
        <w:rPr>
          <w:color w:val="000000"/>
          <w:sz w:val="24"/>
          <w:szCs w:val="24"/>
          <w:shd w:val="clear" w:color="auto" w:fill="D3D3D3"/>
        </w:rPr>
        <w:t>[month/day/year last day</w:t>
      </w:r>
      <w:r>
        <w:rPr>
          <w:color w:val="000000"/>
          <w:sz w:val="24"/>
          <w:szCs w:val="24"/>
          <w:highlight w:val="white"/>
        </w:rPr>
        <w:t xml:space="preserve"> </w:t>
      </w:r>
      <w:r>
        <w:rPr>
          <w:color w:val="000000"/>
          <w:sz w:val="24"/>
          <w:szCs w:val="24"/>
          <w:shd w:val="clear" w:color="auto" w:fill="D3D3D3"/>
        </w:rPr>
        <w:t>of service*]</w:t>
      </w:r>
      <w:r>
        <w:rPr>
          <w:color w:val="000000"/>
          <w:sz w:val="24"/>
          <w:szCs w:val="24"/>
          <w:highlight w:val="white"/>
        </w:rPr>
        <w:t>.</w:t>
      </w:r>
    </w:p>
    <w:p w14:paraId="24A2DE68" w14:textId="77777777" w:rsidR="00894C1B" w:rsidRDefault="00894C1B" w:rsidP="00894C1B">
      <w:pPr>
        <w:pBdr>
          <w:top w:val="nil"/>
          <w:left w:val="nil"/>
          <w:bottom w:val="nil"/>
          <w:right w:val="nil"/>
          <w:between w:val="nil"/>
        </w:pBdr>
        <w:spacing w:before="2"/>
        <w:rPr>
          <w:color w:val="000000"/>
          <w:sz w:val="24"/>
          <w:szCs w:val="24"/>
        </w:rPr>
      </w:pPr>
    </w:p>
    <w:p w14:paraId="173AFAF3" w14:textId="77777777" w:rsidR="00894C1B" w:rsidRDefault="00894C1B" w:rsidP="00894C1B">
      <w:pPr>
        <w:pBdr>
          <w:top w:val="nil"/>
          <w:left w:val="nil"/>
          <w:bottom w:val="nil"/>
          <w:right w:val="nil"/>
          <w:between w:val="nil"/>
        </w:pBdr>
        <w:spacing w:before="90"/>
        <w:ind w:left="400" w:right="376"/>
        <w:rPr>
          <w:color w:val="000000"/>
          <w:sz w:val="24"/>
          <w:szCs w:val="24"/>
        </w:rPr>
      </w:pPr>
      <w:r>
        <w:rPr>
          <w:color w:val="000000"/>
          <w:sz w:val="24"/>
          <w:szCs w:val="24"/>
        </w:rPr>
        <w:t xml:space="preserve">Your responsibilities to the University as a </w:t>
      </w:r>
      <w:r>
        <w:rPr>
          <w:color w:val="000000"/>
          <w:sz w:val="24"/>
          <w:szCs w:val="24"/>
          <w:shd w:val="clear" w:color="auto" w:fill="D3D3D3"/>
        </w:rPr>
        <w:t>[Teaching/Graduate/Research Assistant or Research</w:t>
      </w:r>
      <w:r>
        <w:rPr>
          <w:color w:val="000000"/>
          <w:sz w:val="24"/>
          <w:szCs w:val="24"/>
          <w:highlight w:val="white"/>
        </w:rPr>
        <w:t xml:space="preserve"> </w:t>
      </w:r>
      <w:r>
        <w:rPr>
          <w:color w:val="000000"/>
          <w:sz w:val="24"/>
          <w:szCs w:val="24"/>
          <w:shd w:val="clear" w:color="auto" w:fill="D3D3D3"/>
        </w:rPr>
        <w:t>Undergraduate]</w:t>
      </w:r>
      <w:r>
        <w:rPr>
          <w:color w:val="000000"/>
          <w:sz w:val="24"/>
          <w:szCs w:val="24"/>
          <w:highlight w:val="white"/>
        </w:rPr>
        <w:t xml:space="preserve"> will require an average of </w:t>
      </w:r>
      <w:r>
        <w:rPr>
          <w:color w:val="000000"/>
          <w:sz w:val="24"/>
          <w:szCs w:val="24"/>
          <w:shd w:val="clear" w:color="auto" w:fill="D3D3D3"/>
        </w:rPr>
        <w:t>[enter up to 40]</w:t>
      </w:r>
      <w:r>
        <w:rPr>
          <w:color w:val="000000"/>
          <w:sz w:val="24"/>
          <w:szCs w:val="24"/>
          <w:highlight w:val="white"/>
        </w:rPr>
        <w:t xml:space="preserve"> hours of service per week. In order to advance your personal educational goals, you may choose to devote additional hours to activities similar to your service responsibilities. Those hours will be counted as hours committed to your education rather than to your service appointment, and will not be compensable. If your supervisor disagrees with your assessment as to whether work you conduct beyond the average weekly commitment described here is part of your educational experience, please contact your department chair, </w:t>
      </w:r>
      <w:r>
        <w:rPr>
          <w:color w:val="000000"/>
          <w:sz w:val="24"/>
          <w:szCs w:val="24"/>
          <w:shd w:val="clear" w:color="auto" w:fill="D3D3D3"/>
        </w:rPr>
        <w:t>[graduate director]</w:t>
      </w:r>
      <w:r>
        <w:rPr>
          <w:color w:val="000000"/>
          <w:sz w:val="24"/>
          <w:szCs w:val="24"/>
          <w:highlight w:val="white"/>
        </w:rPr>
        <w:t>, or Dean’s Office to discuss this situation.</w:t>
      </w:r>
    </w:p>
    <w:p w14:paraId="4CB9F479" w14:textId="77777777" w:rsidR="00894C1B" w:rsidRDefault="00894C1B" w:rsidP="00894C1B">
      <w:pPr>
        <w:pBdr>
          <w:top w:val="nil"/>
          <w:left w:val="nil"/>
          <w:bottom w:val="nil"/>
          <w:right w:val="nil"/>
          <w:between w:val="nil"/>
        </w:pBdr>
        <w:spacing w:before="9"/>
        <w:rPr>
          <w:color w:val="000000"/>
          <w:sz w:val="24"/>
          <w:szCs w:val="24"/>
        </w:rPr>
      </w:pPr>
    </w:p>
    <w:p w14:paraId="14E4A8A4" w14:textId="77777777" w:rsidR="00894C1B" w:rsidRDefault="00894C1B" w:rsidP="00894C1B">
      <w:pPr>
        <w:pBdr>
          <w:top w:val="nil"/>
          <w:left w:val="nil"/>
          <w:bottom w:val="nil"/>
          <w:right w:val="nil"/>
          <w:between w:val="nil"/>
        </w:pBdr>
        <w:spacing w:before="1"/>
        <w:ind w:left="400" w:right="341"/>
        <w:rPr>
          <w:color w:val="000000"/>
          <w:sz w:val="24"/>
          <w:szCs w:val="24"/>
        </w:rPr>
      </w:pPr>
      <w:r>
        <w:rPr>
          <w:color w:val="000000"/>
          <w:sz w:val="24"/>
          <w:szCs w:val="24"/>
        </w:rPr>
        <w:t>During the term of this position, you must advise and receive approval from your supervisor prior to participating in additional part-time work for compensation for any other department/unit of Lehigh University.</w:t>
      </w:r>
    </w:p>
    <w:p w14:paraId="23265786" w14:textId="77777777" w:rsidR="00894C1B" w:rsidRDefault="00894C1B" w:rsidP="00894C1B">
      <w:pPr>
        <w:pBdr>
          <w:top w:val="nil"/>
          <w:left w:val="nil"/>
          <w:bottom w:val="nil"/>
          <w:right w:val="nil"/>
          <w:between w:val="nil"/>
        </w:pBdr>
        <w:rPr>
          <w:color w:val="000000"/>
          <w:sz w:val="24"/>
          <w:szCs w:val="24"/>
        </w:rPr>
      </w:pPr>
    </w:p>
    <w:p w14:paraId="10F86F26" w14:textId="77777777" w:rsidR="00894C1B" w:rsidRDefault="00894C1B" w:rsidP="00894C1B">
      <w:pPr>
        <w:pBdr>
          <w:top w:val="nil"/>
          <w:left w:val="nil"/>
          <w:bottom w:val="nil"/>
          <w:right w:val="nil"/>
          <w:between w:val="nil"/>
        </w:pBdr>
        <w:ind w:left="400" w:right="441"/>
        <w:rPr>
          <w:color w:val="000000"/>
          <w:sz w:val="24"/>
          <w:szCs w:val="24"/>
        </w:rPr>
        <w:sectPr w:rsidR="00894C1B">
          <w:pgSz w:w="12240" w:h="15840"/>
          <w:pgMar w:top="1340" w:right="1100" w:bottom="280" w:left="1040" w:header="727" w:footer="0" w:gutter="0"/>
          <w:cols w:space="720"/>
        </w:sectPr>
      </w:pPr>
      <w:r>
        <w:rPr>
          <w:color w:val="000000"/>
          <w:sz w:val="24"/>
          <w:szCs w:val="24"/>
        </w:rPr>
        <w:t>This appointment offer is contingent upon your providing documentation to the University that you are authorized to work in the United States, as required by the Immigration Reform and Control Act of 1986. If you have not been employed by Lehigh University within the last six months, please bring with you on your first day of employment one document from Column A, or one document from Column B and one document from Column C (see I-9 form enclosed). Please also bring with you the enclosed W-4 and Residency Certification Forms. If, at any time, your responsibilities require you to perform work on a federal contract subject to Federal</w:t>
      </w:r>
    </w:p>
    <w:p w14:paraId="25CCB283" w14:textId="77777777" w:rsidR="00894C1B" w:rsidRDefault="00894C1B" w:rsidP="00894C1B">
      <w:pPr>
        <w:pBdr>
          <w:top w:val="nil"/>
          <w:left w:val="nil"/>
          <w:bottom w:val="nil"/>
          <w:right w:val="nil"/>
          <w:between w:val="nil"/>
        </w:pBdr>
        <w:spacing w:before="85"/>
        <w:ind w:left="400" w:right="441"/>
        <w:rPr>
          <w:color w:val="000000"/>
          <w:sz w:val="24"/>
          <w:szCs w:val="24"/>
        </w:rPr>
      </w:pPr>
      <w:r>
        <w:rPr>
          <w:color w:val="000000"/>
          <w:sz w:val="24"/>
          <w:szCs w:val="24"/>
        </w:rPr>
        <w:lastRenderedPageBreak/>
        <w:t xml:space="preserve">Acquisition Regulations (FAR), Lehigh University will verify your identity and employment eligibility information through the Department of Homeland Security E-Verify system. If you are an international student, please go to the Office of International Students and Scholars (OISS), located in </w:t>
      </w:r>
      <w:proofErr w:type="spellStart"/>
      <w:r>
        <w:rPr>
          <w:color w:val="000000"/>
          <w:sz w:val="24"/>
          <w:szCs w:val="24"/>
        </w:rPr>
        <w:t>Coxe</w:t>
      </w:r>
      <w:proofErr w:type="spellEnd"/>
      <w:r>
        <w:rPr>
          <w:color w:val="000000"/>
          <w:sz w:val="24"/>
          <w:szCs w:val="24"/>
        </w:rPr>
        <w:t xml:space="preserve"> Hall at 32 Sayre Drive, to complete the necessary work authorization documentation before your first day of work.</w:t>
      </w:r>
    </w:p>
    <w:p w14:paraId="38E91DC9" w14:textId="77777777" w:rsidR="00894C1B" w:rsidRDefault="00894C1B" w:rsidP="00894C1B">
      <w:pPr>
        <w:pBdr>
          <w:top w:val="nil"/>
          <w:left w:val="nil"/>
          <w:bottom w:val="nil"/>
          <w:right w:val="nil"/>
          <w:between w:val="nil"/>
        </w:pBdr>
        <w:spacing w:before="11"/>
        <w:rPr>
          <w:color w:val="000000"/>
          <w:sz w:val="24"/>
          <w:szCs w:val="24"/>
        </w:rPr>
      </w:pPr>
    </w:p>
    <w:p w14:paraId="62288BD2" w14:textId="77777777" w:rsidR="00894C1B" w:rsidRDefault="00894C1B" w:rsidP="00894C1B">
      <w:pPr>
        <w:pBdr>
          <w:top w:val="nil"/>
          <w:left w:val="nil"/>
          <w:bottom w:val="nil"/>
          <w:right w:val="nil"/>
          <w:between w:val="nil"/>
        </w:pBdr>
        <w:ind w:left="400" w:right="338"/>
        <w:rPr>
          <w:color w:val="000000"/>
          <w:sz w:val="24"/>
          <w:szCs w:val="24"/>
        </w:rPr>
      </w:pPr>
      <w:r>
        <w:rPr>
          <w:color w:val="000000"/>
          <w:sz w:val="24"/>
          <w:szCs w:val="24"/>
        </w:rPr>
        <w:t>Information regarding Workers’ Compensation benefits for which you may be eligible is available on the Office of Risk Management’s website a</w:t>
      </w:r>
      <w:hyperlink r:id="rId9">
        <w:r>
          <w:rPr>
            <w:color w:val="000000"/>
            <w:sz w:val="24"/>
            <w:szCs w:val="24"/>
          </w:rPr>
          <w:t>t www.lehigh.edu/~inrsk.</w:t>
        </w:r>
      </w:hyperlink>
      <w:r>
        <w:rPr>
          <w:color w:val="000000"/>
          <w:sz w:val="24"/>
          <w:szCs w:val="24"/>
        </w:rPr>
        <w:t xml:space="preserve"> To be eligible for any such benefits, the injury or illness must be sustained in the course and scope of your University employment and while engaged in employment activities for which you are receiving compensation from the University.</w:t>
      </w:r>
    </w:p>
    <w:p w14:paraId="4888F565" w14:textId="77777777" w:rsidR="00894C1B" w:rsidRDefault="00894C1B" w:rsidP="00894C1B">
      <w:pPr>
        <w:pBdr>
          <w:top w:val="nil"/>
          <w:left w:val="nil"/>
          <w:bottom w:val="nil"/>
          <w:right w:val="nil"/>
          <w:between w:val="nil"/>
        </w:pBdr>
        <w:spacing w:before="2"/>
        <w:rPr>
          <w:color w:val="000000"/>
          <w:sz w:val="24"/>
          <w:szCs w:val="24"/>
        </w:rPr>
      </w:pPr>
    </w:p>
    <w:p w14:paraId="493AF211" w14:textId="77777777" w:rsidR="00894C1B" w:rsidRDefault="00894C1B" w:rsidP="00894C1B">
      <w:pPr>
        <w:pBdr>
          <w:top w:val="nil"/>
          <w:left w:val="nil"/>
          <w:bottom w:val="nil"/>
          <w:right w:val="nil"/>
          <w:between w:val="nil"/>
        </w:pBdr>
        <w:spacing w:before="90"/>
        <w:ind w:left="400" w:right="576"/>
        <w:rPr>
          <w:color w:val="000000"/>
          <w:sz w:val="24"/>
          <w:szCs w:val="24"/>
        </w:rPr>
      </w:pPr>
      <w:r>
        <w:rPr>
          <w:color w:val="000000"/>
          <w:sz w:val="24"/>
          <w:szCs w:val="24"/>
        </w:rPr>
        <w:t xml:space="preserve">If you have any questions about this offer, please contact </w:t>
      </w:r>
      <w:r>
        <w:rPr>
          <w:color w:val="000000"/>
          <w:sz w:val="24"/>
          <w:szCs w:val="24"/>
          <w:shd w:val="clear" w:color="auto" w:fill="D3D3D3"/>
        </w:rPr>
        <w:t>[name]</w:t>
      </w:r>
      <w:r>
        <w:rPr>
          <w:color w:val="000000"/>
          <w:sz w:val="24"/>
          <w:szCs w:val="24"/>
          <w:highlight w:val="white"/>
        </w:rPr>
        <w:t xml:space="preserve"> at </w:t>
      </w:r>
      <w:r>
        <w:rPr>
          <w:color w:val="000000"/>
          <w:sz w:val="24"/>
          <w:szCs w:val="24"/>
          <w:shd w:val="clear" w:color="auto" w:fill="D3D3D3"/>
        </w:rPr>
        <w:t>[phone]</w:t>
      </w:r>
      <w:r>
        <w:rPr>
          <w:color w:val="000000"/>
          <w:sz w:val="24"/>
          <w:szCs w:val="24"/>
          <w:highlight w:val="white"/>
        </w:rPr>
        <w:t xml:space="preserve">. If you accept the terms of this offer, please sign the enclosed copy of this letter, retain the original for your files, and return a copy to </w:t>
      </w:r>
      <w:r>
        <w:rPr>
          <w:color w:val="000000"/>
          <w:sz w:val="24"/>
          <w:szCs w:val="24"/>
          <w:shd w:val="clear" w:color="auto" w:fill="D3D3D3"/>
        </w:rPr>
        <w:t>[name and address]</w:t>
      </w:r>
      <w:r>
        <w:rPr>
          <w:color w:val="000000"/>
          <w:sz w:val="24"/>
          <w:szCs w:val="24"/>
          <w:highlight w:val="white"/>
        </w:rPr>
        <w:t xml:space="preserve"> no later than </w:t>
      </w:r>
      <w:r>
        <w:rPr>
          <w:color w:val="000000"/>
          <w:sz w:val="24"/>
          <w:szCs w:val="24"/>
          <w:shd w:val="clear" w:color="auto" w:fill="D3D3D3"/>
        </w:rPr>
        <w:t>[date]</w:t>
      </w:r>
      <w:r>
        <w:rPr>
          <w:color w:val="000000"/>
          <w:sz w:val="24"/>
          <w:szCs w:val="24"/>
          <w:highlight w:val="white"/>
        </w:rPr>
        <w:t>.</w:t>
      </w:r>
    </w:p>
    <w:p w14:paraId="75654FDD" w14:textId="77777777" w:rsidR="00894C1B" w:rsidRDefault="00894C1B" w:rsidP="00894C1B">
      <w:pPr>
        <w:pBdr>
          <w:top w:val="nil"/>
          <w:left w:val="nil"/>
          <w:bottom w:val="nil"/>
          <w:right w:val="nil"/>
          <w:between w:val="nil"/>
        </w:pBdr>
        <w:rPr>
          <w:color w:val="000000"/>
          <w:sz w:val="24"/>
          <w:szCs w:val="24"/>
        </w:rPr>
      </w:pPr>
    </w:p>
    <w:p w14:paraId="4AB5BB62" w14:textId="77777777" w:rsidR="00894C1B" w:rsidRDefault="00894C1B" w:rsidP="00894C1B">
      <w:pPr>
        <w:pBdr>
          <w:top w:val="nil"/>
          <w:left w:val="nil"/>
          <w:bottom w:val="nil"/>
          <w:right w:val="nil"/>
          <w:between w:val="nil"/>
        </w:pBdr>
        <w:ind w:left="400"/>
        <w:rPr>
          <w:color w:val="000000"/>
          <w:sz w:val="24"/>
          <w:szCs w:val="24"/>
        </w:rPr>
      </w:pPr>
      <w:r>
        <w:rPr>
          <w:color w:val="000000"/>
          <w:sz w:val="24"/>
          <w:szCs w:val="24"/>
        </w:rPr>
        <w:t>Sincerely,</w:t>
      </w:r>
    </w:p>
    <w:p w14:paraId="38E2803C" w14:textId="77777777" w:rsidR="00894C1B" w:rsidRDefault="00894C1B" w:rsidP="00894C1B">
      <w:pPr>
        <w:pBdr>
          <w:top w:val="nil"/>
          <w:left w:val="nil"/>
          <w:bottom w:val="nil"/>
          <w:right w:val="nil"/>
          <w:between w:val="nil"/>
        </w:pBdr>
        <w:rPr>
          <w:color w:val="000000"/>
          <w:sz w:val="24"/>
          <w:szCs w:val="24"/>
        </w:rPr>
      </w:pPr>
    </w:p>
    <w:p w14:paraId="645E4B45" w14:textId="77777777" w:rsidR="00894C1B" w:rsidRDefault="00894C1B" w:rsidP="00894C1B">
      <w:pPr>
        <w:pBdr>
          <w:top w:val="nil"/>
          <w:left w:val="nil"/>
          <w:bottom w:val="nil"/>
          <w:right w:val="nil"/>
          <w:between w:val="nil"/>
        </w:pBdr>
        <w:rPr>
          <w:color w:val="000000"/>
          <w:sz w:val="24"/>
          <w:szCs w:val="24"/>
        </w:rPr>
      </w:pPr>
    </w:p>
    <w:p w14:paraId="107A8F3B" w14:textId="77777777" w:rsidR="00894C1B" w:rsidRDefault="00894C1B" w:rsidP="00894C1B">
      <w:pPr>
        <w:pBdr>
          <w:top w:val="nil"/>
          <w:left w:val="nil"/>
          <w:bottom w:val="nil"/>
          <w:right w:val="nil"/>
          <w:between w:val="nil"/>
        </w:pBdr>
        <w:spacing w:before="3"/>
        <w:rPr>
          <w:color w:val="000000"/>
          <w:sz w:val="24"/>
          <w:szCs w:val="24"/>
        </w:rPr>
      </w:pPr>
    </w:p>
    <w:p w14:paraId="48D572E5" w14:textId="77777777" w:rsidR="00894C1B" w:rsidRDefault="00894C1B" w:rsidP="00894C1B">
      <w:pPr>
        <w:pBdr>
          <w:top w:val="nil"/>
          <w:left w:val="nil"/>
          <w:bottom w:val="nil"/>
          <w:right w:val="nil"/>
          <w:between w:val="nil"/>
        </w:pBdr>
        <w:spacing w:before="90"/>
        <w:ind w:left="400"/>
        <w:rPr>
          <w:color w:val="000000"/>
          <w:sz w:val="24"/>
          <w:szCs w:val="24"/>
        </w:rPr>
      </w:pPr>
      <w:r>
        <w:rPr>
          <w:color w:val="000000"/>
          <w:sz w:val="24"/>
          <w:szCs w:val="24"/>
          <w:shd w:val="clear" w:color="auto" w:fill="D3D3D3"/>
        </w:rPr>
        <w:t>[Name and Title]</w:t>
      </w:r>
    </w:p>
    <w:p w14:paraId="3FA59854" w14:textId="77777777" w:rsidR="00894C1B" w:rsidRDefault="00894C1B" w:rsidP="00894C1B">
      <w:pPr>
        <w:pBdr>
          <w:top w:val="nil"/>
          <w:left w:val="nil"/>
          <w:bottom w:val="nil"/>
          <w:right w:val="nil"/>
          <w:between w:val="nil"/>
        </w:pBdr>
        <w:rPr>
          <w:color w:val="000000"/>
          <w:sz w:val="24"/>
          <w:szCs w:val="24"/>
        </w:rPr>
      </w:pPr>
    </w:p>
    <w:p w14:paraId="4ED19FE3" w14:textId="77777777" w:rsidR="00894C1B" w:rsidRDefault="00894C1B" w:rsidP="00894C1B">
      <w:pPr>
        <w:pBdr>
          <w:top w:val="nil"/>
          <w:left w:val="nil"/>
          <w:bottom w:val="nil"/>
          <w:right w:val="nil"/>
          <w:between w:val="nil"/>
        </w:pBdr>
        <w:rPr>
          <w:color w:val="000000"/>
          <w:sz w:val="24"/>
          <w:szCs w:val="24"/>
        </w:rPr>
      </w:pPr>
    </w:p>
    <w:p w14:paraId="5AEFAB58" w14:textId="77777777" w:rsidR="00894C1B" w:rsidRDefault="00894C1B" w:rsidP="00894C1B">
      <w:pPr>
        <w:pBdr>
          <w:top w:val="nil"/>
          <w:left w:val="nil"/>
          <w:bottom w:val="nil"/>
          <w:right w:val="nil"/>
          <w:between w:val="nil"/>
        </w:pBdr>
        <w:spacing w:before="230"/>
        <w:ind w:left="400" w:right="488"/>
        <w:rPr>
          <w:color w:val="000000"/>
          <w:sz w:val="24"/>
          <w:szCs w:val="24"/>
        </w:rPr>
      </w:pPr>
      <w:r>
        <w:rPr>
          <w:color w:val="000000"/>
          <w:sz w:val="24"/>
          <w:szCs w:val="24"/>
        </w:rPr>
        <w:t xml:space="preserve">By placing my signature below, I hereby accept the appointment as a </w:t>
      </w:r>
      <w:r>
        <w:rPr>
          <w:color w:val="000000"/>
          <w:sz w:val="24"/>
          <w:szCs w:val="24"/>
          <w:shd w:val="clear" w:color="auto" w:fill="D3D3D3"/>
        </w:rPr>
        <w:t>[Teaching/Graduate/Research Assistant or Research Undergraduate]</w:t>
      </w:r>
      <w:r>
        <w:rPr>
          <w:color w:val="000000"/>
          <w:sz w:val="24"/>
          <w:szCs w:val="24"/>
          <w:highlight w:val="white"/>
        </w:rPr>
        <w:t xml:space="preserve"> on the terms described above and advise my supervisor that my employment history with Lehigh University during the last twelve months is as follows:</w:t>
      </w:r>
    </w:p>
    <w:p w14:paraId="378D2DAE" w14:textId="77777777" w:rsidR="00894C1B" w:rsidRDefault="00894C1B" w:rsidP="00894C1B">
      <w:pPr>
        <w:pBdr>
          <w:top w:val="nil"/>
          <w:left w:val="nil"/>
          <w:bottom w:val="nil"/>
          <w:right w:val="nil"/>
          <w:between w:val="nil"/>
        </w:pBdr>
        <w:rPr>
          <w:color w:val="000000"/>
          <w:sz w:val="24"/>
          <w:szCs w:val="24"/>
        </w:rPr>
      </w:pPr>
    </w:p>
    <w:p w14:paraId="3E1E3677" w14:textId="77777777" w:rsidR="00894C1B" w:rsidRDefault="00894C1B" w:rsidP="00894C1B">
      <w:pPr>
        <w:pBdr>
          <w:top w:val="nil"/>
          <w:left w:val="nil"/>
          <w:bottom w:val="nil"/>
          <w:right w:val="nil"/>
          <w:between w:val="nil"/>
        </w:pBdr>
        <w:spacing w:before="3"/>
        <w:rPr>
          <w:color w:val="000000"/>
          <w:sz w:val="24"/>
          <w:szCs w:val="24"/>
        </w:rPr>
      </w:pPr>
    </w:p>
    <w:tbl>
      <w:tblPr>
        <w:tblW w:w="7813" w:type="dxa"/>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982"/>
        <w:gridCol w:w="1977"/>
        <w:gridCol w:w="1766"/>
      </w:tblGrid>
      <w:tr w:rsidR="00894C1B" w14:paraId="4B371E23" w14:textId="77777777" w:rsidTr="004C2AFB">
        <w:trPr>
          <w:trHeight w:val="537"/>
        </w:trPr>
        <w:tc>
          <w:tcPr>
            <w:tcW w:w="2088" w:type="dxa"/>
          </w:tcPr>
          <w:p w14:paraId="281C4D4C" w14:textId="77777777" w:rsidR="00894C1B" w:rsidRDefault="00894C1B" w:rsidP="004C2AFB">
            <w:pPr>
              <w:pBdr>
                <w:top w:val="nil"/>
                <w:left w:val="nil"/>
                <w:bottom w:val="nil"/>
                <w:right w:val="nil"/>
                <w:between w:val="nil"/>
              </w:pBdr>
              <w:spacing w:before="4"/>
              <w:ind w:left="256"/>
              <w:rPr>
                <w:b/>
                <w:color w:val="000000"/>
                <w:sz w:val="24"/>
                <w:szCs w:val="24"/>
              </w:rPr>
            </w:pPr>
            <w:r>
              <w:rPr>
                <w:b/>
                <w:color w:val="000000"/>
                <w:sz w:val="24"/>
                <w:szCs w:val="24"/>
              </w:rPr>
              <w:t>Lehigh University</w:t>
            </w:r>
          </w:p>
          <w:p w14:paraId="60CE1CD2" w14:textId="77777777" w:rsidR="00894C1B" w:rsidRDefault="00894C1B" w:rsidP="004C2AFB">
            <w:pPr>
              <w:pBdr>
                <w:top w:val="nil"/>
                <w:left w:val="nil"/>
                <w:bottom w:val="nil"/>
                <w:right w:val="nil"/>
                <w:between w:val="nil"/>
              </w:pBdr>
              <w:spacing w:before="16" w:line="244" w:lineRule="auto"/>
              <w:ind w:left="136"/>
              <w:rPr>
                <w:b/>
                <w:color w:val="000000"/>
                <w:sz w:val="24"/>
                <w:szCs w:val="24"/>
              </w:rPr>
            </w:pPr>
            <w:r>
              <w:rPr>
                <w:b/>
                <w:color w:val="000000"/>
                <w:sz w:val="24"/>
                <w:szCs w:val="24"/>
              </w:rPr>
              <w:t>Department/Center</w:t>
            </w:r>
          </w:p>
        </w:tc>
        <w:tc>
          <w:tcPr>
            <w:tcW w:w="1982" w:type="dxa"/>
          </w:tcPr>
          <w:p w14:paraId="5E3497AD" w14:textId="77777777" w:rsidR="00894C1B" w:rsidRDefault="00894C1B" w:rsidP="004C2AFB">
            <w:pPr>
              <w:pBdr>
                <w:top w:val="nil"/>
                <w:left w:val="nil"/>
                <w:bottom w:val="nil"/>
                <w:right w:val="nil"/>
                <w:between w:val="nil"/>
              </w:pBdr>
              <w:spacing w:before="8"/>
              <w:rPr>
                <w:color w:val="000000"/>
                <w:sz w:val="24"/>
                <w:szCs w:val="24"/>
              </w:rPr>
            </w:pPr>
          </w:p>
          <w:p w14:paraId="22ABBD90" w14:textId="77777777" w:rsidR="00894C1B" w:rsidRDefault="00894C1B" w:rsidP="004C2AFB">
            <w:pPr>
              <w:pBdr>
                <w:top w:val="nil"/>
                <w:left w:val="nil"/>
                <w:bottom w:val="nil"/>
                <w:right w:val="nil"/>
                <w:between w:val="nil"/>
              </w:pBdr>
              <w:spacing w:before="1" w:line="244" w:lineRule="auto"/>
              <w:ind w:left="393"/>
              <w:rPr>
                <w:b/>
                <w:color w:val="000000"/>
                <w:sz w:val="24"/>
                <w:szCs w:val="24"/>
              </w:rPr>
            </w:pPr>
            <w:r>
              <w:rPr>
                <w:b/>
                <w:color w:val="000000"/>
                <w:sz w:val="24"/>
                <w:szCs w:val="24"/>
              </w:rPr>
              <w:t>Position Title</w:t>
            </w:r>
          </w:p>
        </w:tc>
        <w:tc>
          <w:tcPr>
            <w:tcW w:w="1977" w:type="dxa"/>
          </w:tcPr>
          <w:p w14:paraId="3193FE80" w14:textId="77777777" w:rsidR="00894C1B" w:rsidRDefault="00894C1B" w:rsidP="004C2AFB">
            <w:pPr>
              <w:pBdr>
                <w:top w:val="nil"/>
                <w:left w:val="nil"/>
                <w:bottom w:val="nil"/>
                <w:right w:val="nil"/>
                <w:between w:val="nil"/>
              </w:pBdr>
              <w:spacing w:before="8"/>
              <w:rPr>
                <w:color w:val="000000"/>
                <w:sz w:val="24"/>
                <w:szCs w:val="24"/>
              </w:rPr>
            </w:pPr>
          </w:p>
          <w:p w14:paraId="15974F64" w14:textId="77777777" w:rsidR="00894C1B" w:rsidRDefault="00894C1B" w:rsidP="004C2AFB">
            <w:pPr>
              <w:pBdr>
                <w:top w:val="nil"/>
                <w:left w:val="nil"/>
                <w:bottom w:val="nil"/>
                <w:right w:val="nil"/>
                <w:between w:val="nil"/>
              </w:pBdr>
              <w:spacing w:before="1" w:line="244" w:lineRule="auto"/>
              <w:ind w:left="525"/>
              <w:rPr>
                <w:b/>
                <w:color w:val="000000"/>
                <w:sz w:val="24"/>
                <w:szCs w:val="24"/>
              </w:rPr>
            </w:pPr>
            <w:r>
              <w:rPr>
                <w:b/>
                <w:color w:val="000000"/>
                <w:sz w:val="24"/>
                <w:szCs w:val="24"/>
              </w:rPr>
              <w:t>Start Date</w:t>
            </w:r>
          </w:p>
        </w:tc>
        <w:tc>
          <w:tcPr>
            <w:tcW w:w="1766" w:type="dxa"/>
          </w:tcPr>
          <w:p w14:paraId="68CD6F77" w14:textId="77777777" w:rsidR="00894C1B" w:rsidRDefault="00894C1B" w:rsidP="004C2AFB">
            <w:pPr>
              <w:pBdr>
                <w:top w:val="nil"/>
                <w:left w:val="nil"/>
                <w:bottom w:val="nil"/>
                <w:right w:val="nil"/>
                <w:between w:val="nil"/>
              </w:pBdr>
              <w:spacing w:before="8"/>
              <w:rPr>
                <w:color w:val="000000"/>
                <w:sz w:val="24"/>
                <w:szCs w:val="24"/>
              </w:rPr>
            </w:pPr>
          </w:p>
          <w:p w14:paraId="2C3A14A7" w14:textId="77777777" w:rsidR="00894C1B" w:rsidRDefault="00894C1B" w:rsidP="004C2AFB">
            <w:pPr>
              <w:pBdr>
                <w:top w:val="nil"/>
                <w:left w:val="nil"/>
                <w:bottom w:val="nil"/>
                <w:right w:val="nil"/>
                <w:between w:val="nil"/>
              </w:pBdr>
              <w:spacing w:before="1" w:line="244" w:lineRule="auto"/>
              <w:ind w:left="470"/>
              <w:rPr>
                <w:b/>
                <w:color w:val="000000"/>
                <w:sz w:val="24"/>
                <w:szCs w:val="24"/>
              </w:rPr>
            </w:pPr>
            <w:r>
              <w:rPr>
                <w:b/>
                <w:color w:val="000000"/>
                <w:sz w:val="24"/>
                <w:szCs w:val="24"/>
              </w:rPr>
              <w:t>End Date</w:t>
            </w:r>
          </w:p>
        </w:tc>
      </w:tr>
      <w:tr w:rsidR="00894C1B" w14:paraId="46A0024F" w14:textId="77777777" w:rsidTr="004C2AFB">
        <w:trPr>
          <w:trHeight w:val="719"/>
        </w:trPr>
        <w:tc>
          <w:tcPr>
            <w:tcW w:w="2088" w:type="dxa"/>
          </w:tcPr>
          <w:p w14:paraId="1C8C0BE5" w14:textId="77777777" w:rsidR="00894C1B" w:rsidRDefault="00894C1B" w:rsidP="004C2AFB">
            <w:pPr>
              <w:pBdr>
                <w:top w:val="nil"/>
                <w:left w:val="nil"/>
                <w:bottom w:val="nil"/>
                <w:right w:val="nil"/>
                <w:between w:val="nil"/>
              </w:pBdr>
              <w:rPr>
                <w:color w:val="000000"/>
                <w:sz w:val="24"/>
                <w:szCs w:val="24"/>
              </w:rPr>
            </w:pPr>
          </w:p>
        </w:tc>
        <w:tc>
          <w:tcPr>
            <w:tcW w:w="1982" w:type="dxa"/>
          </w:tcPr>
          <w:p w14:paraId="43B1083D" w14:textId="77777777" w:rsidR="00894C1B" w:rsidRDefault="00894C1B" w:rsidP="004C2AFB">
            <w:pPr>
              <w:pBdr>
                <w:top w:val="nil"/>
                <w:left w:val="nil"/>
                <w:bottom w:val="nil"/>
                <w:right w:val="nil"/>
                <w:between w:val="nil"/>
              </w:pBdr>
              <w:rPr>
                <w:color w:val="000000"/>
                <w:sz w:val="24"/>
                <w:szCs w:val="24"/>
              </w:rPr>
            </w:pPr>
          </w:p>
        </w:tc>
        <w:tc>
          <w:tcPr>
            <w:tcW w:w="1977" w:type="dxa"/>
          </w:tcPr>
          <w:p w14:paraId="7995E0E7" w14:textId="77777777" w:rsidR="00894C1B" w:rsidRDefault="00894C1B" w:rsidP="004C2AFB">
            <w:pPr>
              <w:pBdr>
                <w:top w:val="nil"/>
                <w:left w:val="nil"/>
                <w:bottom w:val="nil"/>
                <w:right w:val="nil"/>
                <w:between w:val="nil"/>
              </w:pBdr>
              <w:rPr>
                <w:color w:val="000000"/>
                <w:sz w:val="24"/>
                <w:szCs w:val="24"/>
              </w:rPr>
            </w:pPr>
          </w:p>
        </w:tc>
        <w:tc>
          <w:tcPr>
            <w:tcW w:w="1766" w:type="dxa"/>
          </w:tcPr>
          <w:p w14:paraId="05E1E878" w14:textId="77777777" w:rsidR="00894C1B" w:rsidRDefault="00894C1B" w:rsidP="004C2AFB">
            <w:pPr>
              <w:pBdr>
                <w:top w:val="nil"/>
                <w:left w:val="nil"/>
                <w:bottom w:val="nil"/>
                <w:right w:val="nil"/>
                <w:between w:val="nil"/>
              </w:pBdr>
              <w:rPr>
                <w:color w:val="000000"/>
                <w:sz w:val="24"/>
                <w:szCs w:val="24"/>
              </w:rPr>
            </w:pPr>
          </w:p>
        </w:tc>
      </w:tr>
      <w:tr w:rsidR="00894C1B" w14:paraId="250C1CA3" w14:textId="77777777" w:rsidTr="004C2AFB">
        <w:trPr>
          <w:trHeight w:val="719"/>
        </w:trPr>
        <w:tc>
          <w:tcPr>
            <w:tcW w:w="2088" w:type="dxa"/>
          </w:tcPr>
          <w:p w14:paraId="03856BD1" w14:textId="77777777" w:rsidR="00894C1B" w:rsidRDefault="00894C1B" w:rsidP="004C2AFB">
            <w:pPr>
              <w:pBdr>
                <w:top w:val="nil"/>
                <w:left w:val="nil"/>
                <w:bottom w:val="nil"/>
                <w:right w:val="nil"/>
                <w:between w:val="nil"/>
              </w:pBdr>
              <w:rPr>
                <w:color w:val="000000"/>
                <w:sz w:val="24"/>
                <w:szCs w:val="24"/>
              </w:rPr>
            </w:pPr>
          </w:p>
        </w:tc>
        <w:tc>
          <w:tcPr>
            <w:tcW w:w="1982" w:type="dxa"/>
          </w:tcPr>
          <w:p w14:paraId="3085DF9B" w14:textId="77777777" w:rsidR="00894C1B" w:rsidRDefault="00894C1B" w:rsidP="004C2AFB">
            <w:pPr>
              <w:pBdr>
                <w:top w:val="nil"/>
                <w:left w:val="nil"/>
                <w:bottom w:val="nil"/>
                <w:right w:val="nil"/>
                <w:between w:val="nil"/>
              </w:pBdr>
              <w:rPr>
                <w:color w:val="000000"/>
                <w:sz w:val="24"/>
                <w:szCs w:val="24"/>
              </w:rPr>
            </w:pPr>
          </w:p>
        </w:tc>
        <w:tc>
          <w:tcPr>
            <w:tcW w:w="1977" w:type="dxa"/>
          </w:tcPr>
          <w:p w14:paraId="1AE01D5F" w14:textId="77777777" w:rsidR="00894C1B" w:rsidRDefault="00894C1B" w:rsidP="004C2AFB">
            <w:pPr>
              <w:pBdr>
                <w:top w:val="nil"/>
                <w:left w:val="nil"/>
                <w:bottom w:val="nil"/>
                <w:right w:val="nil"/>
                <w:between w:val="nil"/>
              </w:pBdr>
              <w:rPr>
                <w:color w:val="000000"/>
                <w:sz w:val="24"/>
                <w:szCs w:val="24"/>
              </w:rPr>
            </w:pPr>
          </w:p>
        </w:tc>
        <w:tc>
          <w:tcPr>
            <w:tcW w:w="1766" w:type="dxa"/>
          </w:tcPr>
          <w:p w14:paraId="22D373BF" w14:textId="77777777" w:rsidR="00894C1B" w:rsidRDefault="00894C1B" w:rsidP="004C2AFB">
            <w:pPr>
              <w:pBdr>
                <w:top w:val="nil"/>
                <w:left w:val="nil"/>
                <w:bottom w:val="nil"/>
                <w:right w:val="nil"/>
                <w:between w:val="nil"/>
              </w:pBdr>
              <w:rPr>
                <w:color w:val="000000"/>
                <w:sz w:val="24"/>
                <w:szCs w:val="24"/>
              </w:rPr>
            </w:pPr>
          </w:p>
        </w:tc>
      </w:tr>
      <w:tr w:rsidR="00894C1B" w14:paraId="348BDE24" w14:textId="77777777" w:rsidTr="004C2AFB">
        <w:trPr>
          <w:trHeight w:val="719"/>
        </w:trPr>
        <w:tc>
          <w:tcPr>
            <w:tcW w:w="2088" w:type="dxa"/>
          </w:tcPr>
          <w:p w14:paraId="5CB3602C" w14:textId="77777777" w:rsidR="00894C1B" w:rsidRDefault="00894C1B" w:rsidP="004C2AFB">
            <w:pPr>
              <w:pBdr>
                <w:top w:val="nil"/>
                <w:left w:val="nil"/>
                <w:bottom w:val="nil"/>
                <w:right w:val="nil"/>
                <w:between w:val="nil"/>
              </w:pBdr>
              <w:rPr>
                <w:color w:val="000000"/>
                <w:sz w:val="24"/>
                <w:szCs w:val="24"/>
              </w:rPr>
            </w:pPr>
          </w:p>
        </w:tc>
        <w:tc>
          <w:tcPr>
            <w:tcW w:w="1982" w:type="dxa"/>
          </w:tcPr>
          <w:p w14:paraId="687D5259" w14:textId="77777777" w:rsidR="00894C1B" w:rsidRDefault="00894C1B" w:rsidP="004C2AFB">
            <w:pPr>
              <w:pBdr>
                <w:top w:val="nil"/>
                <w:left w:val="nil"/>
                <w:bottom w:val="nil"/>
                <w:right w:val="nil"/>
                <w:between w:val="nil"/>
              </w:pBdr>
              <w:rPr>
                <w:color w:val="000000"/>
                <w:sz w:val="24"/>
                <w:szCs w:val="24"/>
              </w:rPr>
            </w:pPr>
          </w:p>
        </w:tc>
        <w:tc>
          <w:tcPr>
            <w:tcW w:w="1977" w:type="dxa"/>
          </w:tcPr>
          <w:p w14:paraId="2ACCFC6C" w14:textId="77777777" w:rsidR="00894C1B" w:rsidRDefault="00894C1B" w:rsidP="004C2AFB">
            <w:pPr>
              <w:pBdr>
                <w:top w:val="nil"/>
                <w:left w:val="nil"/>
                <w:bottom w:val="nil"/>
                <w:right w:val="nil"/>
                <w:between w:val="nil"/>
              </w:pBdr>
              <w:rPr>
                <w:color w:val="000000"/>
                <w:sz w:val="24"/>
                <w:szCs w:val="24"/>
              </w:rPr>
            </w:pPr>
          </w:p>
        </w:tc>
        <w:tc>
          <w:tcPr>
            <w:tcW w:w="1766" w:type="dxa"/>
          </w:tcPr>
          <w:p w14:paraId="14FC77C8" w14:textId="77777777" w:rsidR="00894C1B" w:rsidRDefault="00894C1B" w:rsidP="004C2AFB">
            <w:pPr>
              <w:pBdr>
                <w:top w:val="nil"/>
                <w:left w:val="nil"/>
                <w:bottom w:val="nil"/>
                <w:right w:val="nil"/>
                <w:between w:val="nil"/>
              </w:pBdr>
              <w:rPr>
                <w:color w:val="000000"/>
                <w:sz w:val="24"/>
                <w:szCs w:val="24"/>
              </w:rPr>
            </w:pPr>
          </w:p>
        </w:tc>
      </w:tr>
    </w:tbl>
    <w:p w14:paraId="74D5E48A" w14:textId="77777777" w:rsidR="00894C1B" w:rsidRDefault="00894C1B" w:rsidP="00894C1B">
      <w:pPr>
        <w:pBdr>
          <w:top w:val="nil"/>
          <w:left w:val="nil"/>
          <w:bottom w:val="nil"/>
          <w:right w:val="nil"/>
          <w:between w:val="nil"/>
        </w:pBdr>
        <w:rPr>
          <w:color w:val="000000"/>
          <w:sz w:val="24"/>
          <w:szCs w:val="24"/>
        </w:rPr>
      </w:pPr>
    </w:p>
    <w:p w14:paraId="4CAD7DB0" w14:textId="77777777" w:rsidR="00894C1B" w:rsidRDefault="00894C1B" w:rsidP="00894C1B">
      <w:pPr>
        <w:pBdr>
          <w:top w:val="nil"/>
          <w:left w:val="nil"/>
          <w:bottom w:val="nil"/>
          <w:right w:val="nil"/>
          <w:between w:val="nil"/>
        </w:pBdr>
        <w:spacing w:before="7"/>
        <w:rPr>
          <w:color w:val="000000"/>
          <w:sz w:val="24"/>
          <w:szCs w:val="24"/>
        </w:rPr>
      </w:pPr>
      <w:r>
        <w:rPr>
          <w:noProof/>
        </w:rPr>
        <mc:AlternateContent>
          <mc:Choice Requires="wps">
            <w:drawing>
              <wp:anchor distT="0" distB="0" distL="0" distR="0" simplePos="0" relativeHeight="251666432" behindDoc="0" locked="0" layoutInCell="1" hidden="0" allowOverlap="1" wp14:anchorId="32E93BD8" wp14:editId="38A99E18">
                <wp:simplePos x="0" y="0"/>
                <wp:positionH relativeFrom="column">
                  <wp:posOffset>254000</wp:posOffset>
                </wp:positionH>
                <wp:positionV relativeFrom="paragraph">
                  <wp:posOffset>190500</wp:posOffset>
                </wp:positionV>
                <wp:extent cx="1270" cy="12700"/>
                <wp:effectExtent l="0" t="0" r="0" b="0"/>
                <wp:wrapTopAndBottom distT="0" distB="0"/>
                <wp:docPr id="15" name="Freeform 15"/>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DE2E17B" id="Freeform 15" o:spid="_x0000_s1026" style="position:absolute;margin-left:20pt;margin-top:15pt;width:.1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coordsize="3000,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" path="m,l3000,e" filled="f">
                <v:path arrowok="t" o:extrusionok="f"/>
                <w10:wrap type="topAndBottom"/>
              </v:shape>
            </w:pict>
          </mc:Fallback>
        </mc:AlternateContent>
      </w:r>
    </w:p>
    <w:p w14:paraId="36BBB702" w14:textId="77777777" w:rsidR="00894C1B" w:rsidRDefault="00894C1B" w:rsidP="00894C1B">
      <w:pPr>
        <w:pBdr>
          <w:top w:val="nil"/>
          <w:left w:val="nil"/>
          <w:bottom w:val="nil"/>
          <w:right w:val="nil"/>
          <w:between w:val="nil"/>
        </w:pBdr>
        <w:spacing w:line="244" w:lineRule="auto"/>
        <w:ind w:left="400"/>
        <w:rPr>
          <w:color w:val="000000"/>
          <w:sz w:val="24"/>
          <w:szCs w:val="24"/>
        </w:rPr>
      </w:pPr>
      <w:r>
        <w:rPr>
          <w:color w:val="000000"/>
          <w:sz w:val="24"/>
          <w:szCs w:val="24"/>
        </w:rPr>
        <w:t>Student Name (please print)</w:t>
      </w:r>
    </w:p>
    <w:p w14:paraId="5A689B0C" w14:textId="77777777" w:rsidR="00894C1B" w:rsidRDefault="00894C1B" w:rsidP="00894C1B">
      <w:pPr>
        <w:pBdr>
          <w:top w:val="nil"/>
          <w:left w:val="nil"/>
          <w:bottom w:val="nil"/>
          <w:right w:val="nil"/>
          <w:between w:val="nil"/>
        </w:pBdr>
        <w:rPr>
          <w:color w:val="000000"/>
          <w:sz w:val="24"/>
          <w:szCs w:val="24"/>
        </w:rPr>
      </w:pPr>
    </w:p>
    <w:p w14:paraId="7A10F499" w14:textId="77777777" w:rsidR="00894C1B" w:rsidRDefault="00894C1B" w:rsidP="00894C1B">
      <w:pPr>
        <w:pBdr>
          <w:top w:val="nil"/>
          <w:left w:val="nil"/>
          <w:bottom w:val="nil"/>
          <w:right w:val="nil"/>
          <w:between w:val="nil"/>
        </w:pBdr>
        <w:spacing w:before="8"/>
        <w:rPr>
          <w:color w:val="000000"/>
          <w:sz w:val="24"/>
          <w:szCs w:val="24"/>
        </w:rPr>
      </w:pPr>
      <w:r>
        <w:rPr>
          <w:noProof/>
        </w:rPr>
        <mc:AlternateContent>
          <mc:Choice Requires="wps">
            <w:drawing>
              <wp:anchor distT="0" distB="0" distL="0" distR="0" simplePos="0" relativeHeight="251667456" behindDoc="0" locked="0" layoutInCell="1" hidden="0" allowOverlap="1" wp14:anchorId="5E22C347" wp14:editId="76AA5C59">
                <wp:simplePos x="0" y="0"/>
                <wp:positionH relativeFrom="column">
                  <wp:posOffset>254000</wp:posOffset>
                </wp:positionH>
                <wp:positionV relativeFrom="paragraph">
                  <wp:posOffset>190500</wp:posOffset>
                </wp:positionV>
                <wp:extent cx="1270" cy="12700"/>
                <wp:effectExtent l="0" t="0" r="0" b="0"/>
                <wp:wrapTopAndBottom distT="0" distB="0"/>
                <wp:docPr id="21" name="Freeform 21"/>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17E525F" id="Freeform 21" o:spid="_x0000_s1026" style="position:absolute;margin-left:20pt;margin-top:15pt;width:.1pt;height:1pt;z-index:251667456;visibility:visible;mso-wrap-style:square;mso-wrap-distance-left:0;mso-wrap-distance-top:0;mso-wrap-distance-right:0;mso-wrap-distance-bottom:0;mso-position-horizontal:absolute;mso-position-horizontal-relative:text;mso-position-vertical:absolute;mso-position-vertical-relative:text;v-text-anchor:middle" coordsize="3000,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" path="m,l3000,e" filled="f">
                <v:path arrowok="t" o:extrusionok="f"/>
                <w10:wrap type="topAndBottom"/>
              </v:shape>
            </w:pict>
          </mc:Fallback>
        </mc:AlternateContent>
      </w:r>
      <w:r>
        <w:rPr>
          <w:noProof/>
        </w:rPr>
        <mc:AlternateContent>
          <mc:Choice Requires="wps">
            <w:drawing>
              <wp:anchor distT="0" distB="0" distL="0" distR="0" simplePos="0" relativeHeight="251668480" behindDoc="0" locked="0" layoutInCell="1" hidden="0" allowOverlap="1" wp14:anchorId="00A5AF35" wp14:editId="6F3F34E1">
                <wp:simplePos x="0" y="0"/>
                <wp:positionH relativeFrom="column">
                  <wp:posOffset>3911600</wp:posOffset>
                </wp:positionH>
                <wp:positionV relativeFrom="paragraph">
                  <wp:posOffset>190500</wp:posOffset>
                </wp:positionV>
                <wp:extent cx="1270" cy="12700"/>
                <wp:effectExtent l="0" t="0" r="0" b="0"/>
                <wp:wrapTopAndBottom distT="0" distB="0"/>
                <wp:docPr id="16" name="Freeform 16"/>
                <wp:cNvGraphicFramePr/>
                <a:graphic xmlns:a="http://schemas.openxmlformats.org/drawingml/2006/main">
                  <a:graphicData uri="http://schemas.microsoft.com/office/word/2010/wordprocessingShape">
                    <wps:wsp>
                      <wps:cNvSpPr/>
                      <wps:spPr>
                        <a:xfrm>
                          <a:off x="4393500" y="3779365"/>
                          <a:ext cx="1905000" cy="1270"/>
                        </a:xfrm>
                        <a:custGeom>
                          <a:avLst/>
                          <a:gdLst/>
                          <a:ahLst/>
                          <a:cxnLst/>
                          <a:rect l="l" t="t" r="r" b="b"/>
                          <a:pathLst>
                            <a:path w="3000" h="120000" extrusionOk="0">
                              <a:moveTo>
                                <a:pt x="0" y="0"/>
                              </a:moveTo>
                              <a:lnTo>
                                <a:pt x="3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2A29E1E" id="Freeform 16" o:spid="_x0000_s1026" style="position:absolute;margin-left:308pt;margin-top:15pt;width:.1pt;height:1pt;z-index:251668480;visibility:visible;mso-wrap-style:square;mso-wrap-distance-left:0;mso-wrap-distance-top:0;mso-wrap-distance-right:0;mso-wrap-distance-bottom:0;mso-position-horizontal:absolute;mso-position-horizontal-relative:text;mso-position-vertical:absolute;mso-position-vertical-relative:text;v-text-anchor:middle" coordsize="3000,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" path="m,l3000,e" filled="f">
                <v:path arrowok="t" o:extrusionok="f"/>
                <w10:wrap type="topAndBottom"/>
              </v:shape>
            </w:pict>
          </mc:Fallback>
        </mc:AlternateContent>
      </w:r>
    </w:p>
    <w:p w14:paraId="4854932C" w14:textId="7784783B" w:rsidR="00ED4D3F" w:rsidRPr="00894C1B" w:rsidRDefault="00894C1B" w:rsidP="00894C1B">
      <w:pPr>
        <w:pBdr>
          <w:top w:val="nil"/>
          <w:left w:val="nil"/>
          <w:bottom w:val="nil"/>
          <w:right w:val="nil"/>
          <w:between w:val="nil"/>
        </w:pBdr>
        <w:tabs>
          <w:tab w:val="left" w:pos="2739"/>
          <w:tab w:val="left" w:pos="2740"/>
        </w:tabs>
        <w:spacing w:before="8" w:line="254" w:lineRule="auto"/>
        <w:ind w:right="509"/>
        <w:rPr>
          <w:color w:val="000000"/>
          <w:sz w:val="24"/>
          <w:szCs w:val="24"/>
        </w:rPr>
      </w:pPr>
      <w:r>
        <w:rPr>
          <w:color w:val="000000"/>
          <w:sz w:val="24"/>
          <w:szCs w:val="24"/>
        </w:rPr>
        <w:t>Student Signature</w:t>
      </w:r>
      <w:r>
        <w:rPr>
          <w:color w:val="000000"/>
          <w:sz w:val="24"/>
          <w:szCs w:val="24"/>
        </w:rPr>
        <w:tab/>
        <w:t>Date</w:t>
      </w:r>
    </w:p>
    <w:sectPr w:rsidR="00ED4D3F" w:rsidRPr="00894C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C0FF" w14:textId="77777777" w:rsidR="003E2931" w:rsidRDefault="003E2931">
      <w:r>
        <w:separator/>
      </w:r>
    </w:p>
  </w:endnote>
  <w:endnote w:type="continuationSeparator" w:id="0">
    <w:p w14:paraId="4FD2F17E" w14:textId="77777777" w:rsidR="003E2931" w:rsidRDefault="003E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3F30" w14:textId="77777777" w:rsidR="003E2931" w:rsidRDefault="003E2931">
      <w:r>
        <w:separator/>
      </w:r>
    </w:p>
  </w:footnote>
  <w:footnote w:type="continuationSeparator" w:id="0">
    <w:p w14:paraId="3D36D074" w14:textId="77777777" w:rsidR="003E2931" w:rsidRDefault="003E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52FD" w14:textId="77777777" w:rsidR="00672CE6" w:rsidRDefault="00000000">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59264" behindDoc="1" locked="0" layoutInCell="1" hidden="0" allowOverlap="1" wp14:anchorId="71AF3D78" wp14:editId="6AD6064C">
              <wp:simplePos x="0" y="0"/>
              <wp:positionH relativeFrom="page">
                <wp:posOffset>896938</wp:posOffset>
              </wp:positionH>
              <wp:positionV relativeFrom="page">
                <wp:posOffset>444182</wp:posOffset>
              </wp:positionV>
              <wp:extent cx="1440815" cy="203835"/>
              <wp:effectExtent l="0" t="0" r="0" b="0"/>
              <wp:wrapNone/>
              <wp:docPr id="13" name="Rectangle 13"/>
              <wp:cNvGraphicFramePr/>
              <a:graphic xmlns:a="http://schemas.openxmlformats.org/drawingml/2006/main">
                <a:graphicData uri="http://schemas.microsoft.com/office/word/2010/wordprocessingShape">
                  <wps:wsp>
                    <wps:cNvSpPr/>
                    <wps:spPr>
                      <a:xfrm>
                        <a:off x="4630355" y="3682845"/>
                        <a:ext cx="1431290" cy="194310"/>
                      </a:xfrm>
                      <a:prstGeom prst="rect">
                        <a:avLst/>
                      </a:prstGeom>
                      <a:noFill/>
                      <a:ln>
                        <a:noFill/>
                      </a:ln>
                    </wps:spPr>
                    <wps:txbx>
                      <w:txbxContent>
                        <w:p w14:paraId="4AE417CE" w14:textId="77777777" w:rsidR="00672CE6" w:rsidRDefault="00000000">
                          <w:pPr>
                            <w:spacing w:before="10"/>
                            <w:ind w:left="20"/>
                            <w:textDirection w:val="btLr"/>
                          </w:pPr>
                          <w:r>
                            <w:rPr>
                              <w:rFonts w:ascii="Times New Roman" w:eastAsia="Times New Roman" w:hAnsi="Times New Roman" w:cs="Times New Roman"/>
                              <w:color w:val="000000"/>
                              <w:sz w:val="24"/>
                            </w:rPr>
                            <w:t>COE GPA/GRA POLICY</w:t>
                          </w:r>
                        </w:p>
                      </w:txbxContent>
                    </wps:txbx>
                    <wps:bodyPr spcFirstLastPara="1" wrap="square" lIns="0" tIns="0" rIns="0" bIns="0" anchor="t" anchorCtr="0">
                      <a:noAutofit/>
                    </wps:bodyPr>
                  </wps:wsp>
                </a:graphicData>
              </a:graphic>
            </wp:anchor>
          </w:drawing>
        </mc:Choice>
        <mc:Fallback>
          <w:pict>
            <v:rect w14:anchorId="71AF3D78" id="Rectangle 13" o:spid="_x0000_s1029" style="position:absolute;margin-left:70.65pt;margin-top:34.95pt;width:113.45pt;height:16.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" filled="f" stroked="f">
              <v:textbox inset="0,0,0,0">
                <w:txbxContent>
                  <w:p w14:paraId="4AE417CE" w14:textId="77777777" w:rsidR="00672CE6" w:rsidRDefault="00000000">
                    <w:pPr>
                      <w:spacing w:before="10"/>
                      <w:ind w:left="20"/>
                      <w:textDirection w:val="btLr"/>
                    </w:pPr>
                    <w:r>
                      <w:rPr>
                        <w:rFonts w:ascii="Times New Roman" w:eastAsia="Times New Roman" w:hAnsi="Times New Roman" w:cs="Times New Roman"/>
                        <w:color w:val="000000"/>
                        <w:sz w:val="24"/>
                      </w:rPr>
                      <w:t>COE GPA/GRA POLICY</w:t>
                    </w:r>
                  </w:p>
                </w:txbxContent>
              </v:textbox>
              <w10:wrap anchorx="page" anchory="page"/>
            </v:rect>
          </w:pict>
        </mc:Fallback>
      </mc:AlternateContent>
    </w:r>
    <w:r>
      <w:rPr>
        <w:noProof/>
        <w:color w:val="000000"/>
        <w:sz w:val="24"/>
        <w:szCs w:val="24"/>
      </w:rPr>
      <mc:AlternateContent>
        <mc:Choice Requires="wps">
          <w:drawing>
            <wp:anchor distT="0" distB="0" distL="0" distR="0" simplePos="0" relativeHeight="251660288" behindDoc="1" locked="0" layoutInCell="1" hidden="0" allowOverlap="1" wp14:anchorId="2FBC8C6B" wp14:editId="6F63B39E">
              <wp:simplePos x="0" y="0"/>
              <wp:positionH relativeFrom="page">
                <wp:posOffset>6662738</wp:posOffset>
              </wp:positionH>
              <wp:positionV relativeFrom="page">
                <wp:posOffset>444182</wp:posOffset>
              </wp:positionV>
              <wp:extent cx="238125" cy="203835"/>
              <wp:effectExtent l="0" t="0" r="0" b="0"/>
              <wp:wrapNone/>
              <wp:docPr id="22" name="Rectangle 22"/>
              <wp:cNvGraphicFramePr/>
              <a:graphic xmlns:a="http://schemas.openxmlformats.org/drawingml/2006/main">
                <a:graphicData uri="http://schemas.microsoft.com/office/word/2010/wordprocessingShape">
                  <wps:wsp>
                    <wps:cNvSpPr/>
                    <wps:spPr>
                      <a:xfrm>
                        <a:off x="5231700" y="3682845"/>
                        <a:ext cx="228600" cy="194310"/>
                      </a:xfrm>
                      <a:prstGeom prst="rect">
                        <a:avLst/>
                      </a:prstGeom>
                      <a:noFill/>
                      <a:ln>
                        <a:noFill/>
                      </a:ln>
                    </wps:spPr>
                    <wps:txbx>
                      <w:txbxContent>
                        <w:p w14:paraId="54E7C8CF" w14:textId="77777777" w:rsidR="00672CE6" w:rsidRDefault="00000000">
                          <w:pPr>
                            <w:spacing w:before="10"/>
                            <w:ind w:left="60"/>
                            <w:textDirection w:val="btLr"/>
                          </w:pPr>
                          <w:r>
                            <w:rPr>
                              <w:rFonts w:ascii="Times New Roman" w:eastAsia="Times New Roman" w:hAnsi="Times New Roman" w:cs="Times New Roman"/>
                              <w:color w:val="000000"/>
                              <w:sz w:val="24"/>
                            </w:rPr>
                            <w:t xml:space="preserve"> PAGE </w:t>
                          </w:r>
                          <w:r>
                            <w:rPr>
                              <w:color w:val="000000"/>
                              <w:sz w:val="24"/>
                            </w:rPr>
                            <w:t>10</w:t>
                          </w:r>
                        </w:p>
                      </w:txbxContent>
                    </wps:txbx>
                    <wps:bodyPr spcFirstLastPara="1" wrap="square" lIns="0" tIns="0" rIns="0" bIns="0" anchor="t" anchorCtr="0">
                      <a:noAutofit/>
                    </wps:bodyPr>
                  </wps:wsp>
                </a:graphicData>
              </a:graphic>
            </wp:anchor>
          </w:drawing>
        </mc:Choice>
        <mc:Fallback>
          <w:pict>
            <v:rect w14:anchorId="2FBC8C6B" id="Rectangle 22" o:spid="_x0000_s1030" style="position:absolute;margin-left:524.65pt;margin-top:34.95pt;width:18.75pt;height:16.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" filled="f" stroked="f">
              <v:textbox inset="0,0,0,0">
                <w:txbxContent>
                  <w:p w14:paraId="54E7C8CF" w14:textId="77777777" w:rsidR="00672CE6" w:rsidRDefault="00000000">
                    <w:pPr>
                      <w:spacing w:before="10"/>
                      <w:ind w:left="60"/>
                      <w:textDirection w:val="btLr"/>
                    </w:pPr>
                    <w:r>
                      <w:rPr>
                        <w:rFonts w:ascii="Times New Roman" w:eastAsia="Times New Roman" w:hAnsi="Times New Roman" w:cs="Times New Roman"/>
                        <w:color w:val="000000"/>
                        <w:sz w:val="24"/>
                      </w:rPr>
                      <w:t xml:space="preserve"> PAGE </w:t>
                    </w:r>
                    <w:r>
                      <w:rPr>
                        <w:color w:val="000000"/>
                        <w:sz w:val="24"/>
                      </w:rPr>
                      <w:t>10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4BF"/>
    <w:multiLevelType w:val="multilevel"/>
    <w:tmpl w:val="B658DFA0"/>
    <w:lvl w:ilvl="0">
      <w:start w:val="1"/>
      <w:numFmt w:val="lowerLetter"/>
      <w:lvlText w:val="%1."/>
      <w:lvlJc w:val="left"/>
      <w:pPr>
        <w:ind w:left="4000" w:hanging="360"/>
      </w:pPr>
      <w:rPr>
        <w:rFonts w:ascii="Arial" w:eastAsia="Arial" w:hAnsi="Arial" w:cs="Arial"/>
        <w:b/>
        <w:sz w:val="24"/>
        <w:szCs w:val="24"/>
      </w:rPr>
    </w:lvl>
    <w:lvl w:ilvl="1">
      <w:start w:val="1"/>
      <w:numFmt w:val="lowerRoman"/>
      <w:lvlText w:val="%2."/>
      <w:lvlJc w:val="left"/>
      <w:pPr>
        <w:ind w:left="4720" w:hanging="296"/>
      </w:pPr>
      <w:rPr>
        <w:rFonts w:ascii="Arial" w:eastAsia="Arial" w:hAnsi="Arial" w:cs="Arial"/>
        <w:sz w:val="24"/>
        <w:szCs w:val="24"/>
      </w:rPr>
    </w:lvl>
    <w:lvl w:ilvl="2">
      <w:numFmt w:val="bullet"/>
      <w:lvlText w:val="•"/>
      <w:lvlJc w:val="left"/>
      <w:pPr>
        <w:ind w:left="5317" w:hanging="296"/>
      </w:pPr>
    </w:lvl>
    <w:lvl w:ilvl="3">
      <w:numFmt w:val="bullet"/>
      <w:lvlText w:val="•"/>
      <w:lvlJc w:val="left"/>
      <w:pPr>
        <w:ind w:left="5915" w:hanging="296"/>
      </w:pPr>
    </w:lvl>
    <w:lvl w:ilvl="4">
      <w:numFmt w:val="bullet"/>
      <w:lvlText w:val="•"/>
      <w:lvlJc w:val="left"/>
      <w:pPr>
        <w:ind w:left="6513" w:hanging="296"/>
      </w:pPr>
    </w:lvl>
    <w:lvl w:ilvl="5">
      <w:numFmt w:val="bullet"/>
      <w:lvlText w:val="•"/>
      <w:lvlJc w:val="left"/>
      <w:pPr>
        <w:ind w:left="7111" w:hanging="296"/>
      </w:pPr>
    </w:lvl>
    <w:lvl w:ilvl="6">
      <w:numFmt w:val="bullet"/>
      <w:lvlText w:val="•"/>
      <w:lvlJc w:val="left"/>
      <w:pPr>
        <w:ind w:left="7708" w:hanging="296"/>
      </w:pPr>
    </w:lvl>
    <w:lvl w:ilvl="7">
      <w:numFmt w:val="bullet"/>
      <w:lvlText w:val="•"/>
      <w:lvlJc w:val="left"/>
      <w:pPr>
        <w:ind w:left="8306" w:hanging="296"/>
      </w:pPr>
    </w:lvl>
    <w:lvl w:ilvl="8">
      <w:numFmt w:val="bullet"/>
      <w:lvlText w:val="•"/>
      <w:lvlJc w:val="left"/>
      <w:pPr>
        <w:ind w:left="8904" w:hanging="296"/>
      </w:pPr>
    </w:lvl>
  </w:abstractNum>
  <w:abstractNum w:abstractNumId="1" w15:restartNumberingAfterBreak="0">
    <w:nsid w:val="5CC70A55"/>
    <w:multiLevelType w:val="multilevel"/>
    <w:tmpl w:val="0302BB90"/>
    <w:lvl w:ilvl="0">
      <w:numFmt w:val="bullet"/>
      <w:lvlText w:val="▪"/>
      <w:lvlJc w:val="left"/>
      <w:pPr>
        <w:ind w:left="2740" w:hanging="360"/>
      </w:pPr>
      <w:rPr>
        <w:rFonts w:ascii="Arial" w:eastAsia="Arial" w:hAnsi="Arial" w:cs="Arial"/>
        <w:sz w:val="24"/>
        <w:szCs w:val="24"/>
      </w:rPr>
    </w:lvl>
    <w:lvl w:ilvl="1">
      <w:numFmt w:val="bullet"/>
      <w:lvlText w:val="•"/>
      <w:lvlJc w:val="left"/>
      <w:pPr>
        <w:ind w:left="3476" w:hanging="360"/>
      </w:pPr>
    </w:lvl>
    <w:lvl w:ilvl="2">
      <w:numFmt w:val="bullet"/>
      <w:lvlText w:val="•"/>
      <w:lvlJc w:val="left"/>
      <w:pPr>
        <w:ind w:left="4212" w:hanging="360"/>
      </w:pPr>
    </w:lvl>
    <w:lvl w:ilvl="3">
      <w:numFmt w:val="bullet"/>
      <w:lvlText w:val="•"/>
      <w:lvlJc w:val="left"/>
      <w:pPr>
        <w:ind w:left="4948" w:hanging="360"/>
      </w:pPr>
    </w:lvl>
    <w:lvl w:ilvl="4">
      <w:numFmt w:val="bullet"/>
      <w:lvlText w:val="•"/>
      <w:lvlJc w:val="left"/>
      <w:pPr>
        <w:ind w:left="5684" w:hanging="360"/>
      </w:pPr>
    </w:lvl>
    <w:lvl w:ilvl="5">
      <w:numFmt w:val="bullet"/>
      <w:lvlText w:val="•"/>
      <w:lvlJc w:val="left"/>
      <w:pPr>
        <w:ind w:left="6420" w:hanging="360"/>
      </w:pPr>
    </w:lvl>
    <w:lvl w:ilvl="6">
      <w:numFmt w:val="bullet"/>
      <w:lvlText w:val="•"/>
      <w:lvlJc w:val="left"/>
      <w:pPr>
        <w:ind w:left="7156" w:hanging="360"/>
      </w:pPr>
    </w:lvl>
    <w:lvl w:ilvl="7">
      <w:numFmt w:val="bullet"/>
      <w:lvlText w:val="•"/>
      <w:lvlJc w:val="left"/>
      <w:pPr>
        <w:ind w:left="7892" w:hanging="360"/>
      </w:pPr>
    </w:lvl>
    <w:lvl w:ilvl="8">
      <w:numFmt w:val="bullet"/>
      <w:lvlText w:val="•"/>
      <w:lvlJc w:val="left"/>
      <w:pPr>
        <w:ind w:left="8628" w:hanging="360"/>
      </w:pPr>
    </w:lvl>
  </w:abstractNum>
  <w:abstractNum w:abstractNumId="2" w15:restartNumberingAfterBreak="0">
    <w:nsid w:val="6DA17FDC"/>
    <w:multiLevelType w:val="multilevel"/>
    <w:tmpl w:val="DB68C988"/>
    <w:lvl w:ilvl="0">
      <w:start w:val="1"/>
      <w:numFmt w:val="decimal"/>
      <w:lvlText w:val="%1."/>
      <w:lvlJc w:val="left"/>
      <w:pPr>
        <w:ind w:left="1120" w:hanging="360"/>
      </w:pPr>
      <w:rPr>
        <w:rFonts w:ascii="Arial" w:eastAsia="Arial" w:hAnsi="Arial" w:cs="Arial"/>
        <w:b/>
        <w:sz w:val="24"/>
        <w:szCs w:val="24"/>
      </w:rPr>
    </w:lvl>
    <w:lvl w:ilvl="1">
      <w:start w:val="1"/>
      <w:numFmt w:val="lowerLetter"/>
      <w:lvlText w:val="%2."/>
      <w:lvlJc w:val="left"/>
      <w:pPr>
        <w:ind w:left="1840" w:hanging="360"/>
      </w:pPr>
      <w:rPr>
        <w:b/>
      </w:rPr>
    </w:lvl>
    <w:lvl w:ilvl="2">
      <w:numFmt w:val="bullet"/>
      <w:lvlText w:val="▪"/>
      <w:lvlJc w:val="left"/>
      <w:pPr>
        <w:ind w:left="2740" w:hanging="360"/>
      </w:pPr>
      <w:rPr>
        <w:rFonts w:ascii="Arial" w:eastAsia="Arial" w:hAnsi="Arial" w:cs="Arial"/>
        <w:sz w:val="24"/>
        <w:szCs w:val="24"/>
      </w:rPr>
    </w:lvl>
    <w:lvl w:ilvl="3">
      <w:numFmt w:val="bullet"/>
      <w:lvlText w:val="•"/>
      <w:lvlJc w:val="left"/>
      <w:pPr>
        <w:ind w:left="3280" w:hanging="360"/>
      </w:pPr>
      <w:rPr>
        <w:rFonts w:ascii="Noto Sans Symbols" w:eastAsia="Noto Sans Symbols" w:hAnsi="Noto Sans Symbols" w:cs="Noto Sans Symbols"/>
        <w:sz w:val="24"/>
        <w:szCs w:val="24"/>
      </w:rPr>
    </w:lvl>
    <w:lvl w:ilvl="4">
      <w:numFmt w:val="bullet"/>
      <w:lvlText w:val="•"/>
      <w:lvlJc w:val="left"/>
      <w:pPr>
        <w:ind w:left="4254" w:hanging="360"/>
      </w:pPr>
    </w:lvl>
    <w:lvl w:ilvl="5">
      <w:numFmt w:val="bullet"/>
      <w:lvlText w:val="•"/>
      <w:lvlJc w:val="left"/>
      <w:pPr>
        <w:ind w:left="5228" w:hanging="360"/>
      </w:pPr>
    </w:lvl>
    <w:lvl w:ilvl="6">
      <w:numFmt w:val="bullet"/>
      <w:lvlText w:val="•"/>
      <w:lvlJc w:val="left"/>
      <w:pPr>
        <w:ind w:left="6202" w:hanging="360"/>
      </w:pPr>
    </w:lvl>
    <w:lvl w:ilvl="7">
      <w:numFmt w:val="bullet"/>
      <w:lvlText w:val="•"/>
      <w:lvlJc w:val="left"/>
      <w:pPr>
        <w:ind w:left="7177" w:hanging="360"/>
      </w:pPr>
    </w:lvl>
    <w:lvl w:ilvl="8">
      <w:numFmt w:val="bullet"/>
      <w:lvlText w:val="•"/>
      <w:lvlJc w:val="left"/>
      <w:pPr>
        <w:ind w:left="8151" w:hanging="360"/>
      </w:pPr>
    </w:lvl>
  </w:abstractNum>
  <w:abstractNum w:abstractNumId="3" w15:restartNumberingAfterBreak="0">
    <w:nsid w:val="6E3363BB"/>
    <w:multiLevelType w:val="multilevel"/>
    <w:tmpl w:val="6F76755A"/>
    <w:lvl w:ilvl="0">
      <w:start w:val="1"/>
      <w:numFmt w:val="decimal"/>
      <w:lvlText w:val="(%1)"/>
      <w:lvlJc w:val="left"/>
      <w:pPr>
        <w:ind w:left="3061" w:hanging="321"/>
      </w:pPr>
      <w:rPr>
        <w:rFonts w:ascii="Arial" w:eastAsia="Arial" w:hAnsi="Arial" w:cs="Arial"/>
        <w:sz w:val="24"/>
        <w:szCs w:val="24"/>
      </w:rPr>
    </w:lvl>
    <w:lvl w:ilvl="1">
      <w:numFmt w:val="bullet"/>
      <w:lvlText w:val="•"/>
      <w:lvlJc w:val="left"/>
      <w:pPr>
        <w:ind w:left="3764" w:hanging="322"/>
      </w:pPr>
    </w:lvl>
    <w:lvl w:ilvl="2">
      <w:numFmt w:val="bullet"/>
      <w:lvlText w:val="•"/>
      <w:lvlJc w:val="left"/>
      <w:pPr>
        <w:ind w:left="4468" w:hanging="322"/>
      </w:pPr>
    </w:lvl>
    <w:lvl w:ilvl="3">
      <w:numFmt w:val="bullet"/>
      <w:lvlText w:val="•"/>
      <w:lvlJc w:val="left"/>
      <w:pPr>
        <w:ind w:left="5172" w:hanging="321"/>
      </w:pPr>
    </w:lvl>
    <w:lvl w:ilvl="4">
      <w:numFmt w:val="bullet"/>
      <w:lvlText w:val="•"/>
      <w:lvlJc w:val="left"/>
      <w:pPr>
        <w:ind w:left="5876" w:hanging="322"/>
      </w:pPr>
    </w:lvl>
    <w:lvl w:ilvl="5">
      <w:numFmt w:val="bullet"/>
      <w:lvlText w:val="•"/>
      <w:lvlJc w:val="left"/>
      <w:pPr>
        <w:ind w:left="6580" w:hanging="322"/>
      </w:pPr>
    </w:lvl>
    <w:lvl w:ilvl="6">
      <w:numFmt w:val="bullet"/>
      <w:lvlText w:val="•"/>
      <w:lvlJc w:val="left"/>
      <w:pPr>
        <w:ind w:left="7284" w:hanging="322"/>
      </w:pPr>
    </w:lvl>
    <w:lvl w:ilvl="7">
      <w:numFmt w:val="bullet"/>
      <w:lvlText w:val="•"/>
      <w:lvlJc w:val="left"/>
      <w:pPr>
        <w:ind w:left="7988" w:hanging="322"/>
      </w:pPr>
    </w:lvl>
    <w:lvl w:ilvl="8">
      <w:numFmt w:val="bullet"/>
      <w:lvlText w:val="•"/>
      <w:lvlJc w:val="left"/>
      <w:pPr>
        <w:ind w:left="8692" w:hanging="322"/>
      </w:pPr>
    </w:lvl>
  </w:abstractNum>
  <w:abstractNum w:abstractNumId="4" w15:restartNumberingAfterBreak="0">
    <w:nsid w:val="763E70E1"/>
    <w:multiLevelType w:val="multilevel"/>
    <w:tmpl w:val="8182D004"/>
    <w:lvl w:ilvl="0">
      <w:start w:val="1"/>
      <w:numFmt w:val="decimal"/>
      <w:lvlText w:val="%1."/>
      <w:lvlJc w:val="left"/>
      <w:pPr>
        <w:ind w:left="1120" w:hanging="360"/>
      </w:pPr>
      <w:rPr>
        <w:rFonts w:ascii="Arial" w:eastAsia="Arial" w:hAnsi="Arial" w:cs="Arial"/>
        <w:sz w:val="24"/>
        <w:szCs w:val="24"/>
      </w:rPr>
    </w:lvl>
    <w:lvl w:ilvl="1">
      <w:numFmt w:val="bullet"/>
      <w:lvlText w:val="•"/>
      <w:lvlJc w:val="left"/>
      <w:pPr>
        <w:ind w:left="2018" w:hanging="360"/>
      </w:pPr>
    </w:lvl>
    <w:lvl w:ilvl="2">
      <w:numFmt w:val="bullet"/>
      <w:lvlText w:val="•"/>
      <w:lvlJc w:val="left"/>
      <w:pPr>
        <w:ind w:left="2916" w:hanging="360"/>
      </w:pPr>
    </w:lvl>
    <w:lvl w:ilvl="3">
      <w:numFmt w:val="bullet"/>
      <w:lvlText w:val="•"/>
      <w:lvlJc w:val="left"/>
      <w:pPr>
        <w:ind w:left="3814" w:hanging="360"/>
      </w:pPr>
    </w:lvl>
    <w:lvl w:ilvl="4">
      <w:numFmt w:val="bullet"/>
      <w:lvlText w:val="•"/>
      <w:lvlJc w:val="left"/>
      <w:pPr>
        <w:ind w:left="4712" w:hanging="360"/>
      </w:pPr>
    </w:lvl>
    <w:lvl w:ilvl="5">
      <w:numFmt w:val="bullet"/>
      <w:lvlText w:val="•"/>
      <w:lvlJc w:val="left"/>
      <w:pPr>
        <w:ind w:left="5610" w:hanging="360"/>
      </w:pPr>
    </w:lvl>
    <w:lvl w:ilvl="6">
      <w:numFmt w:val="bullet"/>
      <w:lvlText w:val="•"/>
      <w:lvlJc w:val="left"/>
      <w:pPr>
        <w:ind w:left="6508" w:hanging="360"/>
      </w:pPr>
    </w:lvl>
    <w:lvl w:ilvl="7">
      <w:numFmt w:val="bullet"/>
      <w:lvlText w:val="•"/>
      <w:lvlJc w:val="left"/>
      <w:pPr>
        <w:ind w:left="7406" w:hanging="360"/>
      </w:pPr>
    </w:lvl>
    <w:lvl w:ilvl="8">
      <w:numFmt w:val="bullet"/>
      <w:lvlText w:val="•"/>
      <w:lvlJc w:val="left"/>
      <w:pPr>
        <w:ind w:left="8304" w:hanging="360"/>
      </w:pPr>
    </w:lvl>
  </w:abstractNum>
  <w:num w:numId="1" w16cid:durableId="953554853">
    <w:abstractNumId w:val="2"/>
  </w:num>
  <w:num w:numId="2" w16cid:durableId="1502040359">
    <w:abstractNumId w:val="4"/>
  </w:num>
  <w:num w:numId="3" w16cid:durableId="1030688262">
    <w:abstractNumId w:val="3"/>
  </w:num>
  <w:num w:numId="4" w16cid:durableId="1886408456">
    <w:abstractNumId w:val="1"/>
  </w:num>
  <w:num w:numId="5" w16cid:durableId="174733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1B"/>
    <w:rsid w:val="000C4743"/>
    <w:rsid w:val="001D1207"/>
    <w:rsid w:val="003E2931"/>
    <w:rsid w:val="00504301"/>
    <w:rsid w:val="00672CE6"/>
    <w:rsid w:val="00711F40"/>
    <w:rsid w:val="00894C1B"/>
    <w:rsid w:val="008F2E55"/>
    <w:rsid w:val="00954D6D"/>
    <w:rsid w:val="009B54DB"/>
    <w:rsid w:val="009E4EF6"/>
    <w:rsid w:val="00B935F3"/>
    <w:rsid w:val="00BF17A1"/>
    <w:rsid w:val="00C56552"/>
    <w:rsid w:val="00C93AFD"/>
    <w:rsid w:val="00ED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812CD"/>
  <w15:chartTrackingRefBased/>
  <w15:docId w15:val="{EFD34793-AF99-4B4A-AD05-85DA3996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1B"/>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894C1B"/>
    <w:pPr>
      <w:spacing w:before="1"/>
      <w:ind w:left="11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C1B"/>
    <w:rPr>
      <w:rFonts w:ascii="Arial" w:eastAsia="Arial" w:hAnsi="Arial" w:cs="Arial"/>
      <w:b/>
      <w:bCs/>
      <w:kern w:val="0"/>
      <w14:ligatures w14:val="none"/>
    </w:rPr>
  </w:style>
  <w:style w:type="character" w:styleId="CommentReference">
    <w:name w:val="annotation reference"/>
    <w:basedOn w:val="DefaultParagraphFont"/>
    <w:uiPriority w:val="99"/>
    <w:semiHidden/>
    <w:unhideWhenUsed/>
    <w:rsid w:val="009E4EF6"/>
    <w:rPr>
      <w:sz w:val="16"/>
      <w:szCs w:val="16"/>
    </w:rPr>
  </w:style>
  <w:style w:type="paragraph" w:styleId="CommentText">
    <w:name w:val="annotation text"/>
    <w:basedOn w:val="Normal"/>
    <w:link w:val="CommentTextChar"/>
    <w:uiPriority w:val="99"/>
    <w:semiHidden/>
    <w:unhideWhenUsed/>
    <w:rsid w:val="009E4EF6"/>
    <w:rPr>
      <w:sz w:val="20"/>
      <w:szCs w:val="20"/>
    </w:rPr>
  </w:style>
  <w:style w:type="character" w:customStyle="1" w:styleId="CommentTextChar">
    <w:name w:val="Comment Text Char"/>
    <w:basedOn w:val="DefaultParagraphFont"/>
    <w:link w:val="CommentText"/>
    <w:uiPriority w:val="99"/>
    <w:semiHidden/>
    <w:rsid w:val="009E4EF6"/>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E4EF6"/>
    <w:rPr>
      <w:b/>
      <w:bCs/>
    </w:rPr>
  </w:style>
  <w:style w:type="character" w:customStyle="1" w:styleId="CommentSubjectChar">
    <w:name w:val="Comment Subject Char"/>
    <w:basedOn w:val="CommentTextChar"/>
    <w:link w:val="CommentSubject"/>
    <w:uiPriority w:val="99"/>
    <w:semiHidden/>
    <w:rsid w:val="009E4EF6"/>
    <w:rPr>
      <w:rFonts w:ascii="Arial" w:eastAsia="Arial" w:hAnsi="Arial" w:cs="Arial"/>
      <w:b/>
      <w:bCs/>
      <w:kern w:val="0"/>
      <w:sz w:val="20"/>
      <w:szCs w:val="20"/>
      <w14:ligatures w14:val="none"/>
    </w:rPr>
  </w:style>
  <w:style w:type="paragraph" w:styleId="Revision">
    <w:name w:val="Revision"/>
    <w:hidden/>
    <w:uiPriority w:val="99"/>
    <w:semiHidden/>
    <w:rsid w:val="001D1207"/>
    <w:rPr>
      <w:rFonts w:ascii="Arial" w:eastAsia="Arial" w:hAnsi="Arial" w:cs="Arial"/>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science/leadership/students/authorship-pape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high.edu/~inr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4666</Words>
  <Characters>26600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Forcht</dc:creator>
  <cp:keywords/>
  <dc:description/>
  <cp:lastModifiedBy>Emily Forcht</cp:lastModifiedBy>
  <cp:revision>2</cp:revision>
  <dcterms:created xsi:type="dcterms:W3CDTF">2024-02-01T16:09:00Z</dcterms:created>
  <dcterms:modified xsi:type="dcterms:W3CDTF">2024-02-01T16:09:00Z</dcterms:modified>
</cp:coreProperties>
</file>